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8592" w14:textId="6B546E48" w:rsidR="00B861C5" w:rsidRPr="00DA7B97" w:rsidRDefault="00B861C5" w:rsidP="00B861C5">
      <w:pPr>
        <w:pStyle w:val="Heading1"/>
        <w:spacing w:after="120"/>
        <w:jc w:val="center"/>
      </w:pPr>
      <w:r w:rsidRPr="00DA7B97">
        <w:t>Marac data – Key findings</w:t>
      </w:r>
    </w:p>
    <w:p w14:paraId="32FAED67" w14:textId="6B2C73F2" w:rsidR="00015C90" w:rsidRPr="00DA7B97" w:rsidRDefault="00DA7B97" w:rsidP="00015C90">
      <w:pPr>
        <w:pStyle w:val="Heading2"/>
        <w:jc w:val="center"/>
      </w:pPr>
      <w:r w:rsidRPr="00DA7B97">
        <w:t>July</w:t>
      </w:r>
      <w:r w:rsidR="2FF39AEA" w:rsidRPr="00DA7B97">
        <w:t xml:space="preserve"> </w:t>
      </w:r>
      <w:r w:rsidR="00015C90" w:rsidRPr="00DA7B97">
        <w:t>202</w:t>
      </w:r>
      <w:r w:rsidR="02944E30" w:rsidRPr="00DA7B97">
        <w:t>4</w:t>
      </w:r>
      <w:r w:rsidR="44582DAB" w:rsidRPr="00DA7B97">
        <w:t xml:space="preserve"> – </w:t>
      </w:r>
      <w:r w:rsidRPr="00DA7B97">
        <w:t>June</w:t>
      </w:r>
      <w:r w:rsidR="44582DAB" w:rsidRPr="00DA7B97">
        <w:t xml:space="preserve"> </w:t>
      </w:r>
      <w:r w:rsidR="007C23AC" w:rsidRPr="00DA7B97">
        <w:t>202</w:t>
      </w:r>
      <w:r w:rsidR="74B3E125" w:rsidRPr="00DA7B97">
        <w:t>5</w:t>
      </w:r>
    </w:p>
    <w:p w14:paraId="4272363A" w14:textId="77777777" w:rsidR="0037003E" w:rsidRPr="00411AC3" w:rsidRDefault="0037003E" w:rsidP="0037003E">
      <w:pPr>
        <w:pStyle w:val="Heading5"/>
      </w:pPr>
      <w:r w:rsidRPr="00411AC3">
        <w:t>About the data</w:t>
      </w:r>
    </w:p>
    <w:p w14:paraId="329718E0" w14:textId="77777777" w:rsidR="0037003E" w:rsidRPr="00411AC3" w:rsidRDefault="0037003E" w:rsidP="0037003E"/>
    <w:p w14:paraId="6A2284E5" w14:textId="07FDCC8B" w:rsidR="007348F0" w:rsidRPr="00411AC3" w:rsidRDefault="007348F0" w:rsidP="007348F0">
      <w:pPr>
        <w:jc w:val="both"/>
      </w:pPr>
      <w:bookmarkStart w:id="0" w:name="_Hlk73537816"/>
      <w:bookmarkEnd w:id="0"/>
      <w:r w:rsidRPr="00411AC3">
        <w:t>A Multi-Agency Risk Assessment Conference (Marac) is a meeting where information is shared on the highest risk domestic abuse cases between representatives of local police, health, child protection, adult social care, housing practitioners, Independent Domestic Violence Advisors (</w:t>
      </w:r>
      <w:proofErr w:type="spellStart"/>
      <w:r w:rsidRPr="00411AC3">
        <w:t>Idvas</w:t>
      </w:r>
      <w:proofErr w:type="spellEnd"/>
      <w:r w:rsidRPr="00411AC3">
        <w:t xml:space="preserve"> - </w:t>
      </w:r>
      <w:proofErr w:type="spellStart"/>
      <w:r w:rsidRPr="00411AC3">
        <w:t>Idaas</w:t>
      </w:r>
      <w:proofErr w:type="spellEnd"/>
      <w:r w:rsidRPr="00411AC3">
        <w:t xml:space="preserve"> in Scotland), probation and other specialists from the statutory and voluntary sectors. Data is collected from all Maracs in England, Wales</w:t>
      </w:r>
      <w:r w:rsidR="0080663C" w:rsidRPr="00411AC3">
        <w:t xml:space="preserve">, </w:t>
      </w:r>
      <w:r w:rsidRPr="00411AC3">
        <w:t xml:space="preserve">Northern Ireland, and Scotland. It is collected at meeting level which means we have information about the cohort of cases discussed at each meeting but not data on individual cases. </w:t>
      </w:r>
    </w:p>
    <w:p w14:paraId="7B258C4E" w14:textId="39333968" w:rsidR="007348F0" w:rsidRPr="00411AC3" w:rsidRDefault="007348F0" w:rsidP="007348F0">
      <w:pPr>
        <w:jc w:val="both"/>
      </w:pPr>
    </w:p>
    <w:p w14:paraId="008CDF69" w14:textId="28E5E577" w:rsidR="007348F0" w:rsidRPr="00411AC3" w:rsidRDefault="007348F0" w:rsidP="007348F0">
      <w:pPr>
        <w:jc w:val="both"/>
      </w:pPr>
      <w:r w:rsidRPr="00411AC3">
        <w:t xml:space="preserve">The data presented here represents cases </w:t>
      </w:r>
      <w:r w:rsidRPr="00D669E4">
        <w:t>heard at 2</w:t>
      </w:r>
      <w:r w:rsidR="00411AC3" w:rsidRPr="00D669E4">
        <w:t>81</w:t>
      </w:r>
      <w:r w:rsidR="00CB6298" w:rsidRPr="00D669E4">
        <w:t xml:space="preserve"> </w:t>
      </w:r>
      <w:r w:rsidRPr="00D669E4">
        <w:t>Maracs between 1</w:t>
      </w:r>
      <w:r w:rsidRPr="00D669E4">
        <w:rPr>
          <w:vertAlign w:val="superscript"/>
        </w:rPr>
        <w:t>st</w:t>
      </w:r>
      <w:r w:rsidRPr="00D669E4">
        <w:t xml:space="preserve"> </w:t>
      </w:r>
      <w:r w:rsidR="00411AC3" w:rsidRPr="00D669E4">
        <w:t xml:space="preserve">July </w:t>
      </w:r>
      <w:r w:rsidR="21E34CAA" w:rsidRPr="00D669E4">
        <w:t>202</w:t>
      </w:r>
      <w:r w:rsidR="72FBF038" w:rsidRPr="00D669E4">
        <w:t>4</w:t>
      </w:r>
      <w:r w:rsidRPr="00D669E4">
        <w:t xml:space="preserve"> and 3</w:t>
      </w:r>
      <w:r w:rsidR="00411AC3" w:rsidRPr="00D669E4">
        <w:t>0</w:t>
      </w:r>
      <w:r w:rsidR="00411AC3" w:rsidRPr="00D669E4">
        <w:rPr>
          <w:vertAlign w:val="superscript"/>
        </w:rPr>
        <w:t>th</w:t>
      </w:r>
      <w:r w:rsidR="5F691842" w:rsidRPr="00D669E4">
        <w:t xml:space="preserve"> </w:t>
      </w:r>
      <w:r w:rsidR="00411AC3" w:rsidRPr="00D669E4">
        <w:t>June</w:t>
      </w:r>
      <w:r w:rsidR="00542706" w:rsidRPr="00D669E4">
        <w:t xml:space="preserve"> 202</w:t>
      </w:r>
      <w:r w:rsidR="5E6C2DC0" w:rsidRPr="00D669E4">
        <w:t>5</w:t>
      </w:r>
      <w:r w:rsidRPr="00D669E4">
        <w:t xml:space="preserve">. An annual summary of Marac data by Police Force Area in England and Wales is available on </w:t>
      </w:r>
      <w:bookmarkStart w:id="1" w:name="_Int_f4DMF2vr"/>
      <w:r w:rsidRPr="00D669E4">
        <w:t>our</w:t>
      </w:r>
      <w:bookmarkEnd w:id="1"/>
      <w:r w:rsidRPr="00D669E4">
        <w:t xml:space="preserve"> </w:t>
      </w:r>
      <w:hyperlink r:id="rId11">
        <w:r w:rsidRPr="00D669E4">
          <w:rPr>
            <w:rStyle w:val="Hyperlink"/>
          </w:rPr>
          <w:t>website</w:t>
        </w:r>
      </w:hyperlink>
      <w:hyperlink r:id="rId12">
        <w:r w:rsidRPr="00D669E4">
          <w:rPr>
            <w:rStyle w:val="Hyperlink"/>
          </w:rPr>
          <w:t>.</w:t>
        </w:r>
      </w:hyperlink>
      <w:r w:rsidRPr="00411AC3">
        <w:t xml:space="preserve"> </w:t>
      </w:r>
    </w:p>
    <w:p w14:paraId="3763813B" w14:textId="77777777" w:rsidR="007348F0" w:rsidRPr="00411AC3" w:rsidRDefault="007348F0" w:rsidP="007348F0">
      <w:pPr>
        <w:jc w:val="both"/>
      </w:pPr>
    </w:p>
    <w:p w14:paraId="7F619636" w14:textId="35CD23F7" w:rsidR="007348F0" w:rsidRPr="00411AC3" w:rsidRDefault="007348F0" w:rsidP="007348F0">
      <w:pPr>
        <w:jc w:val="both"/>
      </w:pPr>
      <w:r w:rsidRPr="00411AC3">
        <w:t>The 12-month figures below are based on the published data at the time. Sometimes Maracs fail to send us their data for a quarter, in which case we use their last quarter’s data as a proxy. If a Marac does not send us data for two quarters in a row, then they are removed from the dataset. Occasionally, Maracs make corrections to the data after it is published; these corrections are not represented in this dataset.</w:t>
      </w:r>
    </w:p>
    <w:p w14:paraId="734A9C57" w14:textId="5D9AA6E6" w:rsidR="537B7344" w:rsidRDefault="537B7344" w:rsidP="537B7344">
      <w:pPr>
        <w:pStyle w:val="NormalWeb"/>
        <w:rPr>
          <w:rFonts w:ascii="Arial" w:hAnsi="Arial" w:cs="Arial"/>
          <w:sz w:val="20"/>
          <w:szCs w:val="20"/>
        </w:rPr>
      </w:pPr>
    </w:p>
    <w:p w14:paraId="5B9F119A" w14:textId="58B8109B" w:rsidR="007348F0" w:rsidRPr="00411AC3" w:rsidRDefault="007348F0" w:rsidP="000F4D3A">
      <w:pPr>
        <w:pStyle w:val="NormalWeb"/>
      </w:pPr>
      <w:r w:rsidRPr="00411AC3">
        <w:rPr>
          <w:rFonts w:ascii="Arial" w:hAnsi="Arial" w:cs="Arial"/>
          <w:sz w:val="20"/>
          <w:szCs w:val="20"/>
        </w:rPr>
        <w:t xml:space="preserve">One of the ways </w:t>
      </w:r>
      <w:r w:rsidR="00EF3536" w:rsidRPr="00411AC3">
        <w:rPr>
          <w:rFonts w:ascii="Arial" w:hAnsi="Arial" w:cs="Arial"/>
          <w:sz w:val="20"/>
          <w:szCs w:val="20"/>
        </w:rPr>
        <w:t>w</w:t>
      </w:r>
      <w:r w:rsidR="00F170C4" w:rsidRPr="00411AC3">
        <w:rPr>
          <w:rFonts w:ascii="Arial" w:hAnsi="Arial" w:cs="Arial"/>
          <w:sz w:val="20"/>
          <w:szCs w:val="20"/>
        </w:rPr>
        <w:t>e publish the data</w:t>
      </w:r>
      <w:r w:rsidR="00F427FE" w:rsidRPr="00411AC3">
        <w:rPr>
          <w:rFonts w:ascii="Arial" w:hAnsi="Arial" w:cs="Arial"/>
          <w:sz w:val="20"/>
          <w:szCs w:val="20"/>
        </w:rPr>
        <w:t xml:space="preserve"> is</w:t>
      </w:r>
      <w:r w:rsidR="00F170C4" w:rsidRPr="00411AC3">
        <w:rPr>
          <w:rFonts w:ascii="Arial" w:hAnsi="Arial" w:cs="Arial"/>
          <w:sz w:val="20"/>
          <w:szCs w:val="20"/>
        </w:rPr>
        <w:t xml:space="preserve"> as an annual number of cases per 10,000 adult (16+) women, calculated by dividing the total number of cases (including repeats) by the adult female population covered by the Marac, using the 2021 census for England and Wales (updated in Q3 2023</w:t>
      </w:r>
      <w:r w:rsidR="006F5E6B" w:rsidRPr="00411AC3">
        <w:rPr>
          <w:rFonts w:ascii="Arial" w:hAnsi="Arial" w:cs="Arial"/>
          <w:sz w:val="20"/>
          <w:szCs w:val="20"/>
        </w:rPr>
        <w:t xml:space="preserve"> - October 2022 to September 2023</w:t>
      </w:r>
      <w:r w:rsidR="00F170C4" w:rsidRPr="00411AC3">
        <w:rPr>
          <w:rFonts w:ascii="Arial" w:hAnsi="Arial" w:cs="Arial"/>
          <w:sz w:val="20"/>
          <w:szCs w:val="20"/>
        </w:rPr>
        <w:t>) and for Scotland and Northern Ireland (updated in Q1 2025</w:t>
      </w:r>
      <w:r w:rsidR="006F5E6B" w:rsidRPr="00411AC3">
        <w:rPr>
          <w:rFonts w:ascii="Arial" w:hAnsi="Arial" w:cs="Arial"/>
          <w:sz w:val="20"/>
          <w:szCs w:val="20"/>
        </w:rPr>
        <w:t xml:space="preserve"> – April 2024 to March 2025</w:t>
      </w:r>
      <w:r w:rsidR="00F170C4" w:rsidRPr="00411AC3">
        <w:rPr>
          <w:rFonts w:ascii="Arial" w:hAnsi="Arial" w:cs="Arial"/>
          <w:sz w:val="20"/>
          <w:szCs w:val="20"/>
        </w:rPr>
        <w:t>). Prior to Q3 2023, all UK population data was sourced from the 2011 census, and for Scotland and Northern Ireland, the 2011 census data continued to be used from Q3 2023 through Q4 2024</w:t>
      </w:r>
      <w:r w:rsidR="00EF3536" w:rsidRPr="00411AC3">
        <w:rPr>
          <w:rFonts w:ascii="Arial" w:hAnsi="Arial" w:cs="Arial"/>
          <w:sz w:val="20"/>
          <w:szCs w:val="20"/>
        </w:rPr>
        <w:t>.</w:t>
      </w:r>
      <w:r w:rsidRPr="00411AC3">
        <w:rPr>
          <w:rFonts w:ascii="Arial" w:hAnsi="Arial" w:cs="Arial"/>
          <w:sz w:val="20"/>
          <w:szCs w:val="20"/>
        </w:rPr>
        <w:t xml:space="preserve">There are sometimes differences in which Maracs are included in the dataset each year, for instance a Marac may not be able to send us their data one quarter. Therefore, when looking at trends in cases, it is </w:t>
      </w:r>
      <w:r w:rsidR="002F192D" w:rsidRPr="00411AC3">
        <w:rPr>
          <w:rFonts w:ascii="Arial" w:hAnsi="Arial" w:cs="Arial"/>
          <w:sz w:val="20"/>
          <w:szCs w:val="20"/>
        </w:rPr>
        <w:t>sometimes</w:t>
      </w:r>
      <w:r w:rsidRPr="00411AC3">
        <w:rPr>
          <w:rFonts w:ascii="Arial" w:hAnsi="Arial" w:cs="Arial"/>
          <w:sz w:val="20"/>
          <w:szCs w:val="20"/>
        </w:rPr>
        <w:t xml:space="preserve"> more accurate to use the ‘</w:t>
      </w:r>
      <w:r w:rsidR="00391F5F" w:rsidRPr="00411AC3">
        <w:rPr>
          <w:rFonts w:ascii="Arial" w:hAnsi="Arial" w:cs="Arial"/>
          <w:sz w:val="20"/>
          <w:szCs w:val="20"/>
        </w:rPr>
        <w:t>c</w:t>
      </w:r>
      <w:r w:rsidRPr="00411AC3">
        <w:rPr>
          <w:rFonts w:ascii="Arial" w:hAnsi="Arial" w:cs="Arial"/>
          <w:sz w:val="20"/>
          <w:szCs w:val="20"/>
        </w:rPr>
        <w:t xml:space="preserve">ases per 10,000’ figure, instead of the number of cases, as it </w:t>
      </w:r>
      <w:bookmarkStart w:id="2" w:name="_Int_xqsyCZgR"/>
      <w:proofErr w:type="gramStart"/>
      <w:r w:rsidRPr="00411AC3">
        <w:rPr>
          <w:rFonts w:ascii="Arial" w:hAnsi="Arial" w:cs="Arial"/>
          <w:sz w:val="20"/>
          <w:szCs w:val="20"/>
        </w:rPr>
        <w:t>takes into account</w:t>
      </w:r>
      <w:bookmarkEnd w:id="2"/>
      <w:proofErr w:type="gramEnd"/>
      <w:r w:rsidRPr="00411AC3">
        <w:rPr>
          <w:rFonts w:ascii="Arial" w:hAnsi="Arial" w:cs="Arial"/>
          <w:sz w:val="20"/>
          <w:szCs w:val="20"/>
        </w:rPr>
        <w:t xml:space="preserve"> Maracs not included by removing their population figures from the calculation.</w:t>
      </w:r>
      <w:r w:rsidR="002B55F7" w:rsidRPr="00411AC3">
        <w:rPr>
          <w:rFonts w:ascii="Arial" w:hAnsi="Arial" w:cs="Arial"/>
          <w:sz w:val="20"/>
          <w:szCs w:val="20"/>
        </w:rPr>
        <w:t xml:space="preserve"> </w:t>
      </w:r>
      <w:r w:rsidR="002C63FD" w:rsidRPr="00411AC3">
        <w:rPr>
          <w:rFonts w:ascii="Arial" w:hAnsi="Arial" w:cs="Arial"/>
          <w:sz w:val="20"/>
          <w:szCs w:val="20"/>
        </w:rPr>
        <w:t xml:space="preserve">When looking at trends in the </w:t>
      </w:r>
      <w:r w:rsidR="00E563A4" w:rsidRPr="00411AC3">
        <w:rPr>
          <w:rFonts w:ascii="Arial" w:hAnsi="Arial" w:cs="Arial"/>
          <w:sz w:val="20"/>
          <w:szCs w:val="20"/>
        </w:rPr>
        <w:t>‘</w:t>
      </w:r>
      <w:r w:rsidR="00863247" w:rsidRPr="00411AC3">
        <w:rPr>
          <w:rFonts w:ascii="Arial" w:hAnsi="Arial" w:cs="Arial"/>
          <w:sz w:val="20"/>
          <w:szCs w:val="20"/>
        </w:rPr>
        <w:t>c</w:t>
      </w:r>
      <w:r w:rsidR="00E563A4" w:rsidRPr="00411AC3">
        <w:rPr>
          <w:rFonts w:ascii="Arial" w:hAnsi="Arial" w:cs="Arial"/>
          <w:sz w:val="20"/>
          <w:szCs w:val="20"/>
        </w:rPr>
        <w:t>ases per 10,000’ figure</w:t>
      </w:r>
      <w:r w:rsidR="00B65C6A" w:rsidRPr="00411AC3">
        <w:rPr>
          <w:rFonts w:ascii="Arial" w:hAnsi="Arial" w:cs="Arial"/>
          <w:sz w:val="20"/>
          <w:szCs w:val="20"/>
        </w:rPr>
        <w:t xml:space="preserve"> over time,</w:t>
      </w:r>
      <w:r w:rsidR="00AA7AC6" w:rsidRPr="00411AC3">
        <w:rPr>
          <w:rFonts w:ascii="Arial" w:hAnsi="Arial" w:cs="Arial"/>
          <w:sz w:val="20"/>
          <w:szCs w:val="20"/>
        </w:rPr>
        <w:t xml:space="preserve"> population changes </w:t>
      </w:r>
      <w:r w:rsidR="0062545B" w:rsidRPr="00411AC3">
        <w:rPr>
          <w:rFonts w:ascii="Arial" w:hAnsi="Arial" w:cs="Arial"/>
          <w:sz w:val="20"/>
          <w:szCs w:val="20"/>
        </w:rPr>
        <w:t xml:space="preserve">between the 2011 census and the 2021 census </w:t>
      </w:r>
      <w:r w:rsidR="00405AE7" w:rsidRPr="00411AC3">
        <w:rPr>
          <w:rFonts w:ascii="Arial" w:hAnsi="Arial" w:cs="Arial"/>
          <w:sz w:val="20"/>
          <w:szCs w:val="20"/>
        </w:rPr>
        <w:t>in Engl</w:t>
      </w:r>
      <w:r w:rsidR="001D3B28" w:rsidRPr="00411AC3">
        <w:rPr>
          <w:rFonts w:ascii="Arial" w:hAnsi="Arial" w:cs="Arial"/>
          <w:sz w:val="20"/>
          <w:szCs w:val="20"/>
        </w:rPr>
        <w:t>and</w:t>
      </w:r>
      <w:r w:rsidR="00FB2382" w:rsidRPr="00411AC3">
        <w:rPr>
          <w:rFonts w:ascii="Arial" w:hAnsi="Arial" w:cs="Arial"/>
          <w:sz w:val="20"/>
          <w:szCs w:val="20"/>
        </w:rPr>
        <w:t xml:space="preserve">, </w:t>
      </w:r>
      <w:r w:rsidR="001D3B28" w:rsidRPr="00411AC3">
        <w:rPr>
          <w:rFonts w:ascii="Arial" w:hAnsi="Arial" w:cs="Arial"/>
          <w:sz w:val="20"/>
          <w:szCs w:val="20"/>
        </w:rPr>
        <w:t>Wales</w:t>
      </w:r>
      <w:r w:rsidR="00FB2382" w:rsidRPr="00411AC3">
        <w:rPr>
          <w:rFonts w:ascii="Arial" w:hAnsi="Arial" w:cs="Arial"/>
          <w:sz w:val="20"/>
          <w:szCs w:val="20"/>
        </w:rPr>
        <w:t>, Scotland and Northern Ireland</w:t>
      </w:r>
      <w:r w:rsidR="001D3B28" w:rsidRPr="00411AC3">
        <w:rPr>
          <w:rFonts w:ascii="Arial" w:hAnsi="Arial" w:cs="Arial"/>
          <w:sz w:val="20"/>
          <w:szCs w:val="20"/>
        </w:rPr>
        <w:t xml:space="preserve"> </w:t>
      </w:r>
      <w:r w:rsidR="0062545B" w:rsidRPr="00411AC3">
        <w:rPr>
          <w:rFonts w:ascii="Arial" w:hAnsi="Arial" w:cs="Arial"/>
          <w:sz w:val="20"/>
          <w:szCs w:val="20"/>
        </w:rPr>
        <w:t xml:space="preserve">need to </w:t>
      </w:r>
      <w:r w:rsidR="000507C0" w:rsidRPr="00411AC3">
        <w:rPr>
          <w:rFonts w:ascii="Arial" w:hAnsi="Arial" w:cs="Arial"/>
          <w:sz w:val="20"/>
          <w:szCs w:val="20"/>
        </w:rPr>
        <w:t>be considered</w:t>
      </w:r>
      <w:r w:rsidR="0062545B" w:rsidRPr="00411AC3">
        <w:rPr>
          <w:rFonts w:ascii="Arial" w:hAnsi="Arial" w:cs="Arial"/>
          <w:sz w:val="20"/>
          <w:szCs w:val="20"/>
        </w:rPr>
        <w:t xml:space="preserve">. </w:t>
      </w:r>
      <w:r w:rsidR="007C46D8" w:rsidRPr="00411AC3">
        <w:rPr>
          <w:rFonts w:ascii="Arial" w:hAnsi="Arial" w:cs="Arial"/>
          <w:sz w:val="20"/>
          <w:szCs w:val="20"/>
        </w:rPr>
        <w:t xml:space="preserve">Some </w:t>
      </w:r>
      <w:r w:rsidR="00F17998" w:rsidRPr="00411AC3">
        <w:rPr>
          <w:rFonts w:ascii="Arial" w:hAnsi="Arial" w:cs="Arial"/>
          <w:sz w:val="20"/>
          <w:szCs w:val="20"/>
        </w:rPr>
        <w:t>areas</w:t>
      </w:r>
      <w:r w:rsidR="008F7C75" w:rsidRPr="00411AC3">
        <w:rPr>
          <w:rFonts w:ascii="Arial" w:hAnsi="Arial" w:cs="Arial"/>
          <w:sz w:val="20"/>
          <w:szCs w:val="20"/>
        </w:rPr>
        <w:t xml:space="preserve"> covered by Maracs have seen </w:t>
      </w:r>
      <w:r w:rsidR="00172ED9" w:rsidRPr="00411AC3">
        <w:rPr>
          <w:rFonts w:ascii="Arial" w:hAnsi="Arial" w:cs="Arial"/>
          <w:sz w:val="20"/>
          <w:szCs w:val="20"/>
        </w:rPr>
        <w:t>big increase</w:t>
      </w:r>
      <w:r w:rsidR="00B65C6A" w:rsidRPr="00411AC3">
        <w:rPr>
          <w:rFonts w:ascii="Arial" w:hAnsi="Arial" w:cs="Arial"/>
          <w:sz w:val="20"/>
          <w:szCs w:val="20"/>
        </w:rPr>
        <w:t>s</w:t>
      </w:r>
      <w:r w:rsidR="0073243C" w:rsidRPr="00411AC3">
        <w:rPr>
          <w:rFonts w:ascii="Arial" w:hAnsi="Arial" w:cs="Arial"/>
          <w:sz w:val="20"/>
          <w:szCs w:val="20"/>
        </w:rPr>
        <w:t xml:space="preserve"> in </w:t>
      </w:r>
      <w:r w:rsidR="00F17998" w:rsidRPr="00411AC3">
        <w:rPr>
          <w:rFonts w:ascii="Arial" w:hAnsi="Arial" w:cs="Arial"/>
          <w:sz w:val="20"/>
          <w:szCs w:val="20"/>
        </w:rPr>
        <w:t>population</w:t>
      </w:r>
      <w:r w:rsidR="00172ED9" w:rsidRPr="00411AC3">
        <w:rPr>
          <w:rFonts w:ascii="Arial" w:hAnsi="Arial" w:cs="Arial"/>
          <w:sz w:val="20"/>
          <w:szCs w:val="20"/>
        </w:rPr>
        <w:t xml:space="preserve"> since </w:t>
      </w:r>
      <w:r w:rsidR="007E53D2" w:rsidRPr="00411AC3">
        <w:rPr>
          <w:rFonts w:ascii="Arial" w:hAnsi="Arial" w:cs="Arial"/>
          <w:sz w:val="20"/>
          <w:szCs w:val="20"/>
        </w:rPr>
        <w:t xml:space="preserve">the </w:t>
      </w:r>
      <w:r w:rsidR="00172ED9" w:rsidRPr="00411AC3">
        <w:rPr>
          <w:rFonts w:ascii="Arial" w:hAnsi="Arial" w:cs="Arial"/>
          <w:sz w:val="20"/>
          <w:szCs w:val="20"/>
        </w:rPr>
        <w:t>2011</w:t>
      </w:r>
      <w:r w:rsidR="007E53D2" w:rsidRPr="00411AC3">
        <w:rPr>
          <w:rFonts w:ascii="Arial" w:hAnsi="Arial" w:cs="Arial"/>
          <w:sz w:val="20"/>
          <w:szCs w:val="20"/>
        </w:rPr>
        <w:t xml:space="preserve"> census</w:t>
      </w:r>
      <w:r w:rsidR="00172ED9" w:rsidRPr="00411AC3">
        <w:rPr>
          <w:rFonts w:ascii="Arial" w:hAnsi="Arial" w:cs="Arial"/>
          <w:sz w:val="20"/>
          <w:szCs w:val="20"/>
        </w:rPr>
        <w:t xml:space="preserve">, while others have seen a decrease or little overall change </w:t>
      </w:r>
      <w:r w:rsidR="00C558F9" w:rsidRPr="00411AC3">
        <w:rPr>
          <w:rFonts w:ascii="Arial" w:hAnsi="Arial" w:cs="Arial"/>
          <w:sz w:val="20"/>
          <w:szCs w:val="20"/>
        </w:rPr>
        <w:t>in population size</w:t>
      </w:r>
      <w:r w:rsidR="001D54FC" w:rsidRPr="00411AC3">
        <w:rPr>
          <w:rFonts w:ascii="Arial" w:hAnsi="Arial" w:cs="Arial"/>
          <w:sz w:val="20"/>
          <w:szCs w:val="20"/>
        </w:rPr>
        <w:t xml:space="preserve">. </w:t>
      </w:r>
      <w:r w:rsidR="007261E3" w:rsidRPr="00411AC3">
        <w:rPr>
          <w:rFonts w:ascii="Arial" w:hAnsi="Arial" w:cs="Arial"/>
          <w:sz w:val="20"/>
          <w:szCs w:val="20"/>
        </w:rPr>
        <w:t>As a result, some</w:t>
      </w:r>
      <w:r w:rsidR="006B2DE9" w:rsidRPr="00411AC3">
        <w:rPr>
          <w:rFonts w:ascii="Arial" w:hAnsi="Arial" w:cs="Arial"/>
          <w:sz w:val="20"/>
          <w:szCs w:val="20"/>
        </w:rPr>
        <w:t xml:space="preserve"> </w:t>
      </w:r>
      <w:r w:rsidR="00851965" w:rsidRPr="00411AC3">
        <w:rPr>
          <w:rFonts w:ascii="Arial" w:hAnsi="Arial" w:cs="Arial"/>
          <w:sz w:val="20"/>
          <w:szCs w:val="20"/>
        </w:rPr>
        <w:t xml:space="preserve">Scotland and Northern Ireland </w:t>
      </w:r>
      <w:r w:rsidR="006B2DE9" w:rsidRPr="00411AC3">
        <w:rPr>
          <w:rFonts w:ascii="Arial" w:hAnsi="Arial" w:cs="Arial"/>
          <w:sz w:val="20"/>
          <w:szCs w:val="20"/>
        </w:rPr>
        <w:t xml:space="preserve">Maracs have </w:t>
      </w:r>
      <w:r w:rsidR="00357B1B" w:rsidRPr="00411AC3">
        <w:rPr>
          <w:rFonts w:ascii="Arial" w:hAnsi="Arial" w:cs="Arial"/>
          <w:sz w:val="20"/>
          <w:szCs w:val="20"/>
        </w:rPr>
        <w:t>seen</w:t>
      </w:r>
      <w:r w:rsidR="006B2DE9" w:rsidRPr="00411AC3">
        <w:rPr>
          <w:rFonts w:ascii="Arial" w:hAnsi="Arial" w:cs="Arial"/>
          <w:sz w:val="20"/>
          <w:szCs w:val="20"/>
        </w:rPr>
        <w:t xml:space="preserve"> changes to their </w:t>
      </w:r>
      <w:r w:rsidR="00D90145" w:rsidRPr="00411AC3">
        <w:rPr>
          <w:rFonts w:ascii="Arial" w:hAnsi="Arial" w:cs="Arial"/>
          <w:sz w:val="20"/>
          <w:szCs w:val="20"/>
        </w:rPr>
        <w:t>‘</w:t>
      </w:r>
      <w:r w:rsidR="00183A31" w:rsidRPr="00411AC3">
        <w:rPr>
          <w:rFonts w:ascii="Arial" w:hAnsi="Arial" w:cs="Arial"/>
          <w:sz w:val="20"/>
          <w:szCs w:val="20"/>
        </w:rPr>
        <w:t>c</w:t>
      </w:r>
      <w:r w:rsidR="00D90145" w:rsidRPr="00411AC3">
        <w:rPr>
          <w:rFonts w:ascii="Arial" w:hAnsi="Arial" w:cs="Arial"/>
          <w:sz w:val="20"/>
          <w:szCs w:val="20"/>
        </w:rPr>
        <w:t>ases per 10,000’ figure</w:t>
      </w:r>
      <w:r w:rsidR="00F64AAC" w:rsidRPr="00411AC3">
        <w:rPr>
          <w:rFonts w:ascii="Arial" w:hAnsi="Arial" w:cs="Arial"/>
          <w:sz w:val="20"/>
          <w:szCs w:val="20"/>
        </w:rPr>
        <w:t xml:space="preserve"> th</w:t>
      </w:r>
      <w:r w:rsidR="009D2BB1" w:rsidRPr="00411AC3">
        <w:rPr>
          <w:rFonts w:ascii="Arial" w:hAnsi="Arial" w:cs="Arial"/>
          <w:sz w:val="20"/>
          <w:szCs w:val="20"/>
        </w:rPr>
        <w:t>is quarter</w:t>
      </w:r>
      <w:r w:rsidR="00DA5466" w:rsidRPr="00411AC3">
        <w:rPr>
          <w:rFonts w:ascii="Arial" w:hAnsi="Arial" w:cs="Arial"/>
          <w:sz w:val="20"/>
          <w:szCs w:val="20"/>
        </w:rPr>
        <w:t xml:space="preserve"> and </w:t>
      </w:r>
      <w:r w:rsidR="00231F24" w:rsidRPr="00411AC3">
        <w:rPr>
          <w:rFonts w:ascii="Arial" w:hAnsi="Arial" w:cs="Arial"/>
          <w:sz w:val="20"/>
          <w:szCs w:val="20"/>
        </w:rPr>
        <w:t xml:space="preserve">in </w:t>
      </w:r>
      <w:r w:rsidR="00DA5466" w:rsidRPr="00411AC3">
        <w:rPr>
          <w:rFonts w:ascii="Arial" w:hAnsi="Arial" w:cs="Arial"/>
          <w:sz w:val="20"/>
          <w:szCs w:val="20"/>
        </w:rPr>
        <w:t>the previous quarter</w:t>
      </w:r>
      <w:r w:rsidR="00D90145" w:rsidRPr="00411AC3">
        <w:rPr>
          <w:rFonts w:ascii="Arial" w:hAnsi="Arial" w:cs="Arial"/>
          <w:sz w:val="20"/>
          <w:szCs w:val="20"/>
        </w:rPr>
        <w:t xml:space="preserve"> that result from population change rather than a change in </w:t>
      </w:r>
      <w:r w:rsidR="00F60417" w:rsidRPr="00411AC3">
        <w:rPr>
          <w:rFonts w:ascii="Arial" w:hAnsi="Arial" w:cs="Arial"/>
          <w:sz w:val="20"/>
          <w:szCs w:val="20"/>
        </w:rPr>
        <w:t>the number o</w:t>
      </w:r>
      <w:r w:rsidR="00D810F0" w:rsidRPr="00411AC3">
        <w:rPr>
          <w:rFonts w:ascii="Arial" w:hAnsi="Arial" w:cs="Arial"/>
          <w:sz w:val="20"/>
          <w:szCs w:val="20"/>
        </w:rPr>
        <w:t xml:space="preserve">f </w:t>
      </w:r>
      <w:r w:rsidR="00D90145" w:rsidRPr="00411AC3">
        <w:rPr>
          <w:rFonts w:ascii="Arial" w:hAnsi="Arial" w:cs="Arial"/>
          <w:sz w:val="20"/>
          <w:szCs w:val="20"/>
        </w:rPr>
        <w:t xml:space="preserve">cases discussed at </w:t>
      </w:r>
      <w:r w:rsidR="00D810F0" w:rsidRPr="00411AC3">
        <w:rPr>
          <w:rFonts w:ascii="Arial" w:hAnsi="Arial" w:cs="Arial"/>
          <w:sz w:val="20"/>
          <w:szCs w:val="20"/>
        </w:rPr>
        <w:t xml:space="preserve">that </w:t>
      </w:r>
      <w:r w:rsidR="00D90145" w:rsidRPr="00411AC3">
        <w:rPr>
          <w:rFonts w:ascii="Arial" w:hAnsi="Arial" w:cs="Arial"/>
          <w:sz w:val="20"/>
          <w:szCs w:val="20"/>
        </w:rPr>
        <w:t>Marac.</w:t>
      </w:r>
    </w:p>
    <w:p w14:paraId="293CB34F" w14:textId="571484B0" w:rsidR="537B7344" w:rsidRDefault="537B7344" w:rsidP="537B7344">
      <w:pPr>
        <w:jc w:val="both"/>
      </w:pPr>
    </w:p>
    <w:p w14:paraId="569D2A50" w14:textId="465B081C" w:rsidR="003F1CF7" w:rsidRPr="00411AC3" w:rsidRDefault="007348F0" w:rsidP="007348F0">
      <w:pPr>
        <w:jc w:val="both"/>
      </w:pPr>
      <w:r w:rsidRPr="00411AC3">
        <w:t xml:space="preserve">Please note that ‘number of cases’ includes repeats, therefore </w:t>
      </w:r>
      <w:r w:rsidRPr="00411AC3">
        <w:rPr>
          <w:b/>
          <w:bCs/>
        </w:rPr>
        <w:t xml:space="preserve">cases do not represent the total number of individuals </w:t>
      </w:r>
      <w:r w:rsidRPr="00411AC3">
        <w:t xml:space="preserve">as a person may be referred into Marac more than once and would be counted as more than one case.  </w:t>
      </w:r>
    </w:p>
    <w:p w14:paraId="64BDCDDC" w14:textId="77777777" w:rsidR="003F1CF7" w:rsidRPr="00DA7B97" w:rsidRDefault="003F1CF7">
      <w:pPr>
        <w:spacing w:after="160" w:line="259" w:lineRule="auto"/>
        <w:rPr>
          <w:b/>
          <w:color w:val="0096DF"/>
          <w:sz w:val="24"/>
          <w:szCs w:val="22"/>
          <w:highlight w:val="yellow"/>
        </w:rPr>
      </w:pPr>
      <w:r w:rsidRPr="00DA7B97">
        <w:rPr>
          <w:highlight w:val="yellow"/>
        </w:rPr>
        <w:br w:type="page"/>
      </w:r>
    </w:p>
    <w:p w14:paraId="54F3FA5C" w14:textId="2D530399" w:rsidR="001B58B2" w:rsidRPr="00D2031C" w:rsidRDefault="0037003E" w:rsidP="00BB4756">
      <w:pPr>
        <w:pStyle w:val="Heading5"/>
        <w:rPr>
          <w:noProof/>
        </w:rPr>
      </w:pPr>
      <w:r w:rsidRPr="00D2031C">
        <w:lastRenderedPageBreak/>
        <w:t>What trends are we seeing in Maracs across t</w:t>
      </w:r>
      <w:r w:rsidR="005F76EC" w:rsidRPr="00D2031C">
        <w:t>he UK?</w:t>
      </w:r>
      <w:r w:rsidR="001B58B2" w:rsidRPr="00D2031C">
        <w:rPr>
          <w:noProof/>
        </w:rPr>
        <w:t xml:space="preserve"> </w:t>
      </w:r>
    </w:p>
    <w:p w14:paraId="575CB744" w14:textId="77777777" w:rsidR="00BA47DD" w:rsidRDefault="00BA47DD" w:rsidP="00BA47DD">
      <w:pPr>
        <w:rPr>
          <w:highlight w:val="yellow"/>
        </w:rPr>
      </w:pPr>
    </w:p>
    <w:p w14:paraId="74EB143F" w14:textId="276807DC" w:rsidR="00BA47DD" w:rsidRPr="00BA47DD" w:rsidRDefault="007E4806" w:rsidP="00BA47DD">
      <w:pPr>
        <w:rPr>
          <w:highlight w:val="yellow"/>
        </w:rPr>
      </w:pPr>
      <w:r>
        <w:rPr>
          <w:noProof/>
        </w:rPr>
        <w:drawing>
          <wp:inline distT="0" distB="0" distL="0" distR="0" wp14:anchorId="5D02515F" wp14:editId="2D696FD0">
            <wp:extent cx="5731510" cy="2960370"/>
            <wp:effectExtent l="0" t="0" r="254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100830" w14:textId="77777777" w:rsidR="003F1CF7" w:rsidRPr="00DA7B97" w:rsidRDefault="003F1CF7" w:rsidP="003F1CF7">
      <w:pPr>
        <w:rPr>
          <w:highlight w:val="yellow"/>
        </w:rPr>
      </w:pPr>
    </w:p>
    <w:p w14:paraId="143D6CDE" w14:textId="60408ED2" w:rsidR="00E61385" w:rsidRPr="001C6040" w:rsidRDefault="00E61385" w:rsidP="00E61385">
      <w:pPr>
        <w:rPr>
          <w:rFonts w:ascii="Times New Roman" w:eastAsia="Times New Roman" w:hAnsi="Times New Roman" w:cs="Times New Roman"/>
          <w:sz w:val="24"/>
          <w:szCs w:val="24"/>
        </w:rPr>
      </w:pPr>
    </w:p>
    <w:p w14:paraId="5A05D4AB" w14:textId="67673932" w:rsidR="00F01E0F" w:rsidRPr="001C6040" w:rsidRDefault="00F01E0F" w:rsidP="2E1E9B4F">
      <w:pPr>
        <w:jc w:val="both"/>
        <w:rPr>
          <w:color w:val="F04E98"/>
        </w:rPr>
      </w:pPr>
      <w:r w:rsidRPr="001C6040">
        <w:rPr>
          <w:b/>
          <w:bCs/>
          <w:color w:val="F04E98"/>
        </w:rPr>
        <w:t xml:space="preserve">The average number of cases is </w:t>
      </w:r>
      <w:r w:rsidR="00476700" w:rsidRPr="001C6040">
        <w:rPr>
          <w:b/>
          <w:bCs/>
          <w:color w:val="F04E98"/>
        </w:rPr>
        <w:t>greatly</w:t>
      </w:r>
      <w:r w:rsidRPr="001C6040">
        <w:rPr>
          <w:b/>
          <w:bCs/>
          <w:color w:val="F04E98"/>
        </w:rPr>
        <w:t xml:space="preserve"> </w:t>
      </w:r>
      <w:r w:rsidR="00E7345C" w:rsidRPr="001C6040">
        <w:rPr>
          <w:b/>
          <w:bCs/>
          <w:color w:val="F04E98"/>
        </w:rPr>
        <w:t>above</w:t>
      </w:r>
      <w:r w:rsidRPr="001C6040">
        <w:rPr>
          <w:b/>
          <w:bCs/>
          <w:color w:val="F04E98"/>
        </w:rPr>
        <w:t xml:space="preserve"> our expected rate</w:t>
      </w:r>
      <w:r w:rsidRPr="001C6040">
        <w:rPr>
          <w:color w:val="F04E98"/>
        </w:rPr>
        <w:t xml:space="preserve">: </w:t>
      </w:r>
    </w:p>
    <w:p w14:paraId="2CBC827F" w14:textId="4EB0AB5B" w:rsidR="00F01E0F" w:rsidRPr="001C6040" w:rsidRDefault="00F01E0F" w:rsidP="2E1E9B4F">
      <w:pPr>
        <w:jc w:val="both"/>
      </w:pPr>
      <w:r w:rsidRPr="003F0A37">
        <w:t xml:space="preserve">In the 12 months to </w:t>
      </w:r>
      <w:r w:rsidR="00411AC3" w:rsidRPr="003F0A37">
        <w:t xml:space="preserve">June </w:t>
      </w:r>
      <w:r w:rsidR="00921EC4" w:rsidRPr="003F0A37">
        <w:t>202</w:t>
      </w:r>
      <w:r w:rsidR="00FA380F" w:rsidRPr="003F0A37">
        <w:t>5</w:t>
      </w:r>
      <w:r w:rsidRPr="003F0A37">
        <w:t>, 2</w:t>
      </w:r>
      <w:r w:rsidR="00411AC3" w:rsidRPr="003F0A37">
        <w:t>81</w:t>
      </w:r>
      <w:r w:rsidR="00295E62" w:rsidRPr="003F0A37">
        <w:t xml:space="preserve"> </w:t>
      </w:r>
      <w:r w:rsidRPr="003F0A37">
        <w:t xml:space="preserve">Maracs discussed </w:t>
      </w:r>
      <w:r w:rsidR="00D36C84" w:rsidRPr="003F0A37">
        <w:t>1</w:t>
      </w:r>
      <w:r w:rsidR="00E2165C" w:rsidRPr="003F0A37">
        <w:t>2</w:t>
      </w:r>
      <w:r w:rsidR="001171A0" w:rsidRPr="003F0A37">
        <w:t>9</w:t>
      </w:r>
      <w:r w:rsidR="00D36C84" w:rsidRPr="003F0A37">
        <w:t>,</w:t>
      </w:r>
      <w:r w:rsidR="001171A0" w:rsidRPr="003F0A37">
        <w:t>043</w:t>
      </w:r>
      <w:r w:rsidR="00D36C84" w:rsidRPr="003F0A37">
        <w:t xml:space="preserve"> </w:t>
      </w:r>
      <w:r w:rsidRPr="003F0A37">
        <w:t xml:space="preserve">cases (includes repeats), </w:t>
      </w:r>
      <w:r w:rsidRPr="003F0A37">
        <w:rPr>
          <w:b/>
          <w:bCs/>
        </w:rPr>
        <w:t xml:space="preserve">which is a </w:t>
      </w:r>
      <w:r w:rsidR="00AE1C7B" w:rsidRPr="003F0A37">
        <w:rPr>
          <w:b/>
          <w:bCs/>
        </w:rPr>
        <w:t>1</w:t>
      </w:r>
      <w:r w:rsidR="007A0B69">
        <w:rPr>
          <w:b/>
          <w:bCs/>
        </w:rPr>
        <w:t>.1</w:t>
      </w:r>
      <w:r w:rsidR="006D6D80" w:rsidRPr="003F0A37">
        <w:rPr>
          <w:b/>
          <w:bCs/>
        </w:rPr>
        <w:t>%</w:t>
      </w:r>
      <w:r w:rsidRPr="003F0A37">
        <w:rPr>
          <w:b/>
          <w:bCs/>
        </w:rPr>
        <w:t xml:space="preserve"> </w:t>
      </w:r>
      <w:r w:rsidR="5D385C0C" w:rsidRPr="003F0A37">
        <w:rPr>
          <w:b/>
          <w:bCs/>
        </w:rPr>
        <w:t>in</w:t>
      </w:r>
      <w:r w:rsidR="0099337B" w:rsidRPr="003F0A37">
        <w:rPr>
          <w:b/>
          <w:bCs/>
        </w:rPr>
        <w:t>crease</w:t>
      </w:r>
      <w:r w:rsidRPr="003F0A37">
        <w:rPr>
          <w:b/>
          <w:bCs/>
        </w:rPr>
        <w:t xml:space="preserve"> from the same </w:t>
      </w:r>
      <w:bookmarkStart w:id="3" w:name="_Int_TixJ5hXo"/>
      <w:proofErr w:type="gramStart"/>
      <w:r w:rsidRPr="003F0A37">
        <w:rPr>
          <w:b/>
          <w:bCs/>
        </w:rPr>
        <w:t>time period</w:t>
      </w:r>
      <w:bookmarkEnd w:id="3"/>
      <w:proofErr w:type="gramEnd"/>
      <w:r w:rsidRPr="003F0A37">
        <w:rPr>
          <w:b/>
          <w:bCs/>
        </w:rPr>
        <w:t xml:space="preserve"> the previous year </w:t>
      </w:r>
      <w:r w:rsidRPr="003F0A37">
        <w:t xml:space="preserve">and a </w:t>
      </w:r>
      <w:r w:rsidR="00B95FF9" w:rsidRPr="003F0A37">
        <w:rPr>
          <w:b/>
          <w:bCs/>
        </w:rPr>
        <w:t>17%</w:t>
      </w:r>
      <w:r w:rsidRPr="003F0A37">
        <w:rPr>
          <w:b/>
          <w:bCs/>
        </w:rPr>
        <w:t xml:space="preserve"> increase compared to the same </w:t>
      </w:r>
      <w:bookmarkStart w:id="4" w:name="_Int_ZvfFgqOH"/>
      <w:proofErr w:type="gramStart"/>
      <w:r w:rsidRPr="003F0A37">
        <w:rPr>
          <w:b/>
          <w:bCs/>
        </w:rPr>
        <w:t>time period</w:t>
      </w:r>
      <w:bookmarkEnd w:id="4"/>
      <w:proofErr w:type="gramEnd"/>
      <w:r w:rsidRPr="003F0A37">
        <w:rPr>
          <w:b/>
          <w:bCs/>
        </w:rPr>
        <w:t xml:space="preserve"> f</w:t>
      </w:r>
      <w:r w:rsidR="0DE3B67A" w:rsidRPr="003F0A37">
        <w:rPr>
          <w:b/>
          <w:bCs/>
        </w:rPr>
        <w:t>ive</w:t>
      </w:r>
      <w:r w:rsidRPr="003F0A37">
        <w:rPr>
          <w:b/>
          <w:bCs/>
        </w:rPr>
        <w:t xml:space="preserve"> years ago (20</w:t>
      </w:r>
      <w:r w:rsidR="00AA6326" w:rsidRPr="003F0A37">
        <w:rPr>
          <w:b/>
          <w:bCs/>
        </w:rPr>
        <w:t>2</w:t>
      </w:r>
      <w:r w:rsidR="001549A7" w:rsidRPr="003F0A37">
        <w:rPr>
          <w:b/>
          <w:bCs/>
        </w:rPr>
        <w:t>1</w:t>
      </w:r>
      <w:r w:rsidRPr="003F0A37">
        <w:rPr>
          <w:b/>
          <w:bCs/>
        </w:rPr>
        <w:t>)</w:t>
      </w:r>
      <w:r w:rsidR="00CE3894" w:rsidRPr="003F0A37">
        <w:rPr>
          <w:rStyle w:val="FootnoteReference"/>
          <w:b/>
          <w:bCs/>
        </w:rPr>
        <w:footnoteReference w:id="2"/>
      </w:r>
      <w:r w:rsidRPr="003F0A37">
        <w:t>. The total number of cases discussed per 10,000 adult women is 4</w:t>
      </w:r>
      <w:r w:rsidR="009033BD" w:rsidRPr="003F0A37">
        <w:t>7</w:t>
      </w:r>
      <w:r w:rsidRPr="003F0A37">
        <w:t xml:space="preserve">, </w:t>
      </w:r>
      <w:r w:rsidR="009033BD" w:rsidRPr="003F0A37">
        <w:t xml:space="preserve">down from 48 a year ago and </w:t>
      </w:r>
      <w:r w:rsidR="00327894">
        <w:t>the same as</w:t>
      </w:r>
      <w:r w:rsidR="007D0E13" w:rsidRPr="003F0A37">
        <w:t xml:space="preserve"> five years ago </w:t>
      </w:r>
      <w:r w:rsidR="00092735" w:rsidRPr="003F0A37">
        <w:t>(</w:t>
      </w:r>
      <w:r w:rsidR="00327894">
        <w:t>47)</w:t>
      </w:r>
      <w:r w:rsidR="3DE517AE" w:rsidRPr="003F0A37">
        <w:t>.</w:t>
      </w:r>
      <w:r w:rsidR="00092735" w:rsidRPr="003F0A37">
        <w:t xml:space="preserve"> </w:t>
      </w:r>
      <w:r w:rsidRPr="003F0A37">
        <w:t>This is above the rate of cases SafeLives expect to see (40 cases per 10,000) based on our estimate of the prevalence of high-risk domestic abuse. However, this figure is an average, with some Maracs seeing much lower and some much higher rates.</w:t>
      </w:r>
      <w:r w:rsidRPr="001C6040">
        <w:t xml:space="preserve"> </w:t>
      </w:r>
    </w:p>
    <w:p w14:paraId="56E7002D" w14:textId="77777777" w:rsidR="00F01E0F" w:rsidRPr="00DA7B97" w:rsidRDefault="00F01E0F" w:rsidP="00F01E0F">
      <w:pPr>
        <w:jc w:val="both"/>
        <w:rPr>
          <w:color w:val="C00000"/>
          <w:highlight w:val="yellow"/>
        </w:rPr>
      </w:pPr>
    </w:p>
    <w:p w14:paraId="76FEA778" w14:textId="42CB1DB9" w:rsidR="00F01E0F" w:rsidRPr="008C44E4" w:rsidRDefault="00F01E0F" w:rsidP="2E1E9B4F">
      <w:pPr>
        <w:jc w:val="both"/>
      </w:pPr>
      <w:r w:rsidRPr="008C44E4">
        <w:rPr>
          <w:b/>
          <w:bCs/>
          <w:color w:val="F04E98"/>
        </w:rPr>
        <w:t xml:space="preserve">The rate of repeat cases </w:t>
      </w:r>
      <w:r w:rsidR="0071008B" w:rsidRPr="008C44E4">
        <w:rPr>
          <w:b/>
          <w:bCs/>
          <w:color w:val="F04E98"/>
        </w:rPr>
        <w:t>is lower than</w:t>
      </w:r>
      <w:r w:rsidRPr="008C44E4">
        <w:rPr>
          <w:b/>
          <w:bCs/>
          <w:color w:val="F04E98"/>
        </w:rPr>
        <w:t xml:space="preserve"> this time last year:</w:t>
      </w:r>
      <w:r w:rsidRPr="008C44E4">
        <w:t xml:space="preserve"> </w:t>
      </w:r>
    </w:p>
    <w:p w14:paraId="226BA0BB" w14:textId="42D0321C" w:rsidR="00F01E0F" w:rsidRPr="008C44E4" w:rsidRDefault="00F01E0F" w:rsidP="44FAB526">
      <w:pPr>
        <w:jc w:val="both"/>
      </w:pPr>
      <w:r w:rsidRPr="008C44E4">
        <w:t xml:space="preserve">Domestic abuse is a pattern of behaviour, and as such cases are often referred to Marac more than once. For an established Marac the expected percentage of repeat cases would be in the range of 28-40%. The UK-wide repeat rate is currently </w:t>
      </w:r>
      <w:r w:rsidR="009B2A98" w:rsidRPr="008C44E4">
        <w:t>2</w:t>
      </w:r>
      <w:r w:rsidR="00F92EF8">
        <w:t>9</w:t>
      </w:r>
      <w:r w:rsidR="009B2A98" w:rsidRPr="008C44E4">
        <w:t>%</w:t>
      </w:r>
      <w:r w:rsidRPr="008C44E4">
        <w:t xml:space="preserve">, </w:t>
      </w:r>
      <w:r w:rsidR="00F44F9B" w:rsidRPr="008C44E4">
        <w:t>down from 3</w:t>
      </w:r>
      <w:r w:rsidR="007C7098" w:rsidRPr="008C44E4">
        <w:t>2</w:t>
      </w:r>
      <w:r w:rsidR="00F44F9B" w:rsidRPr="008C44E4">
        <w:t>% this time last year</w:t>
      </w:r>
      <w:r w:rsidRPr="008C44E4">
        <w:t xml:space="preserve">. </w:t>
      </w:r>
    </w:p>
    <w:p w14:paraId="1601DC69" w14:textId="77777777" w:rsidR="00F01E0F" w:rsidRPr="00DA7B97" w:rsidRDefault="00F01E0F" w:rsidP="2E1E9B4F">
      <w:pPr>
        <w:jc w:val="both"/>
        <w:rPr>
          <w:highlight w:val="yellow"/>
        </w:rPr>
      </w:pPr>
    </w:p>
    <w:p w14:paraId="60715DA4" w14:textId="5605B1C1" w:rsidR="00F01E0F" w:rsidRPr="00631CD0" w:rsidRDefault="00F01E0F" w:rsidP="2E1E9B4F">
      <w:pPr>
        <w:jc w:val="both"/>
        <w:rPr>
          <w:color w:val="F04E98"/>
        </w:rPr>
      </w:pPr>
      <w:r w:rsidRPr="00631CD0">
        <w:rPr>
          <w:b/>
          <w:bCs/>
          <w:color w:val="F04E98"/>
        </w:rPr>
        <w:t xml:space="preserve">The rate of police referrals </w:t>
      </w:r>
      <w:r w:rsidR="00481976" w:rsidRPr="00631CD0">
        <w:rPr>
          <w:b/>
          <w:bCs/>
          <w:color w:val="F04E98"/>
        </w:rPr>
        <w:t xml:space="preserve">is </w:t>
      </w:r>
      <w:r w:rsidR="00D964F6" w:rsidRPr="00631CD0">
        <w:rPr>
          <w:b/>
          <w:bCs/>
          <w:color w:val="F04E98"/>
        </w:rPr>
        <w:t xml:space="preserve">slightly </w:t>
      </w:r>
      <w:r w:rsidR="38FE4735" w:rsidRPr="00631CD0">
        <w:rPr>
          <w:b/>
          <w:bCs/>
          <w:color w:val="F04E98"/>
        </w:rPr>
        <w:t>lower than</w:t>
      </w:r>
      <w:r w:rsidR="00E61F18" w:rsidRPr="00631CD0">
        <w:rPr>
          <w:b/>
          <w:bCs/>
          <w:color w:val="F04E98"/>
        </w:rPr>
        <w:t xml:space="preserve"> this time last year</w:t>
      </w:r>
      <w:r w:rsidRPr="00631CD0">
        <w:rPr>
          <w:b/>
          <w:bCs/>
          <w:color w:val="F04E98"/>
        </w:rPr>
        <w:t>:</w:t>
      </w:r>
      <w:r w:rsidRPr="00631CD0">
        <w:rPr>
          <w:color w:val="F04E98"/>
        </w:rPr>
        <w:t xml:space="preserve"> </w:t>
      </w:r>
    </w:p>
    <w:p w14:paraId="782250F0" w14:textId="09516C1F" w:rsidR="00F01E0F" w:rsidRPr="00631CD0" w:rsidRDefault="00F01E0F" w:rsidP="2E1E9B4F">
      <w:pPr>
        <w:jc w:val="both"/>
      </w:pPr>
      <w:r w:rsidRPr="00631CD0">
        <w:t xml:space="preserve">In the 12 months to </w:t>
      </w:r>
      <w:r w:rsidR="008C44E4" w:rsidRPr="00631CD0">
        <w:t>June</w:t>
      </w:r>
      <w:r w:rsidR="00BB74DD" w:rsidRPr="00631CD0">
        <w:t xml:space="preserve"> 202</w:t>
      </w:r>
      <w:r w:rsidR="00D964F6" w:rsidRPr="00631CD0">
        <w:t>5</w:t>
      </w:r>
      <w:r w:rsidRPr="00631CD0">
        <w:t xml:space="preserve">, </w:t>
      </w:r>
      <w:r w:rsidR="00010ED4" w:rsidRPr="00631CD0">
        <w:t>64%</w:t>
      </w:r>
      <w:r w:rsidRPr="00631CD0">
        <w:t xml:space="preserve"> of Marac referrals were made by the police, which is </w:t>
      </w:r>
      <w:r w:rsidR="006B1230" w:rsidRPr="00631CD0">
        <w:t xml:space="preserve">a </w:t>
      </w:r>
      <w:r w:rsidR="008A304A">
        <w:t>slight</w:t>
      </w:r>
      <w:r w:rsidR="006B1230" w:rsidRPr="00631CD0">
        <w:t xml:space="preserve"> decrease from</w:t>
      </w:r>
      <w:r w:rsidRPr="00631CD0">
        <w:t xml:space="preserve"> last year (</w:t>
      </w:r>
      <w:r w:rsidR="00010ED4" w:rsidRPr="00631CD0">
        <w:t>65%)</w:t>
      </w:r>
      <w:r w:rsidR="00631CD0" w:rsidRPr="00631CD0">
        <w:t>.</w:t>
      </w:r>
      <w:r w:rsidRPr="00631CD0">
        <w:t xml:space="preserve"> Expected figures are between 60-75%. A full breakdown of the changes in the last 12 months for all referral agencies can be found below in Table 3.</w:t>
      </w:r>
    </w:p>
    <w:p w14:paraId="57880AC3" w14:textId="77777777" w:rsidR="00F01E0F" w:rsidRPr="00DA7B97" w:rsidRDefault="00F01E0F" w:rsidP="00F01E0F">
      <w:pPr>
        <w:jc w:val="both"/>
        <w:rPr>
          <w:highlight w:val="yellow"/>
        </w:rPr>
      </w:pPr>
    </w:p>
    <w:p w14:paraId="2E7A17DA" w14:textId="697EB14D" w:rsidR="00724614" w:rsidRPr="00281710" w:rsidRDefault="00724614" w:rsidP="2E1E9B4F">
      <w:pPr>
        <w:jc w:val="both"/>
        <w:rPr>
          <w:color w:val="F04E98"/>
        </w:rPr>
      </w:pPr>
      <w:r w:rsidRPr="00281710">
        <w:rPr>
          <w:b/>
          <w:bCs/>
          <w:color w:val="F04E98"/>
        </w:rPr>
        <w:t>Th</w:t>
      </w:r>
      <w:r w:rsidR="00115B5F" w:rsidRPr="00281710">
        <w:rPr>
          <w:b/>
          <w:bCs/>
          <w:color w:val="F04E98"/>
        </w:rPr>
        <w:t>ere is a</w:t>
      </w:r>
      <w:r w:rsidR="006F551D" w:rsidRPr="00281710">
        <w:rPr>
          <w:b/>
          <w:bCs/>
          <w:color w:val="F04E98"/>
        </w:rPr>
        <w:t>n</w:t>
      </w:r>
      <w:r w:rsidR="00115B5F" w:rsidRPr="00281710">
        <w:rPr>
          <w:b/>
          <w:bCs/>
          <w:color w:val="F04E98"/>
        </w:rPr>
        <w:t xml:space="preserve"> increase in the percentage of victims recorded as having a disability</w:t>
      </w:r>
      <w:r w:rsidRPr="00281710">
        <w:rPr>
          <w:b/>
          <w:bCs/>
          <w:color w:val="F04E98"/>
        </w:rPr>
        <w:t>:</w:t>
      </w:r>
      <w:r w:rsidRPr="00281710">
        <w:rPr>
          <w:color w:val="F04E98"/>
        </w:rPr>
        <w:t xml:space="preserve"> </w:t>
      </w:r>
    </w:p>
    <w:p w14:paraId="5713CB78" w14:textId="6CB3DE23" w:rsidR="00F01E0F" w:rsidRPr="00DA7B97" w:rsidRDefault="00F01E0F" w:rsidP="2E1E9B4F">
      <w:pPr>
        <w:jc w:val="both"/>
        <w:rPr>
          <w:color w:val="000000" w:themeColor="text1"/>
          <w:highlight w:val="yellow"/>
        </w:rPr>
      </w:pPr>
      <w:r w:rsidRPr="00281710">
        <w:rPr>
          <w:color w:val="000000" w:themeColor="text1"/>
        </w:rPr>
        <w:t xml:space="preserve">The proportion of cases involving victims with a disability in the 12 months to </w:t>
      </w:r>
      <w:r w:rsidR="00322277" w:rsidRPr="00281710">
        <w:rPr>
          <w:color w:val="000000" w:themeColor="text1"/>
        </w:rPr>
        <w:t>June</w:t>
      </w:r>
      <w:r w:rsidR="00DA4F41" w:rsidRPr="00281710">
        <w:rPr>
          <w:color w:val="000000" w:themeColor="text1"/>
        </w:rPr>
        <w:t xml:space="preserve"> 202</w:t>
      </w:r>
      <w:r w:rsidR="006F551D" w:rsidRPr="00281710">
        <w:rPr>
          <w:color w:val="000000" w:themeColor="text1"/>
        </w:rPr>
        <w:t>5</w:t>
      </w:r>
      <w:r w:rsidRPr="00281710">
        <w:rPr>
          <w:color w:val="000000" w:themeColor="text1"/>
        </w:rPr>
        <w:t xml:space="preserve"> was </w:t>
      </w:r>
      <w:r w:rsidR="006F551D" w:rsidRPr="00281710">
        <w:rPr>
          <w:color w:val="000000" w:themeColor="text1"/>
        </w:rPr>
        <w:t>10.</w:t>
      </w:r>
      <w:r w:rsidR="00322277" w:rsidRPr="00281710">
        <w:rPr>
          <w:color w:val="000000" w:themeColor="text1"/>
        </w:rPr>
        <w:t>7</w:t>
      </w:r>
      <w:r w:rsidRPr="00281710">
        <w:rPr>
          <w:color w:val="000000" w:themeColor="text1"/>
        </w:rPr>
        <w:t xml:space="preserve">%, compared to </w:t>
      </w:r>
      <w:r w:rsidR="00A0722B" w:rsidRPr="00281710">
        <w:rPr>
          <w:color w:val="000000" w:themeColor="text1"/>
        </w:rPr>
        <w:t>9.</w:t>
      </w:r>
      <w:r w:rsidR="006F551D" w:rsidRPr="00281710">
        <w:rPr>
          <w:color w:val="000000" w:themeColor="text1"/>
        </w:rPr>
        <w:t>4</w:t>
      </w:r>
      <w:r w:rsidRPr="00281710">
        <w:rPr>
          <w:color w:val="000000" w:themeColor="text1"/>
        </w:rPr>
        <w:t xml:space="preserve">% in </w:t>
      </w:r>
      <w:r w:rsidR="0013724E">
        <w:rPr>
          <w:color w:val="000000" w:themeColor="text1"/>
        </w:rPr>
        <w:t>the year previously</w:t>
      </w:r>
      <w:r w:rsidRPr="00FF6BE6">
        <w:rPr>
          <w:color w:val="000000" w:themeColor="text1"/>
        </w:rPr>
        <w:t xml:space="preserve">. However, this remains lower than the estimated population of </w:t>
      </w:r>
      <w:r w:rsidR="00452D60" w:rsidRPr="00FF6BE6">
        <w:rPr>
          <w:color w:val="000000" w:themeColor="text1"/>
        </w:rPr>
        <w:t>2</w:t>
      </w:r>
      <w:r w:rsidR="00D41BAD" w:rsidRPr="00FF6BE6">
        <w:rPr>
          <w:color w:val="000000" w:themeColor="text1"/>
        </w:rPr>
        <w:t>3</w:t>
      </w:r>
      <w:r w:rsidRPr="00FF6BE6">
        <w:rPr>
          <w:color w:val="000000" w:themeColor="text1"/>
        </w:rPr>
        <w:t>%, based on th</w:t>
      </w:r>
      <w:r w:rsidR="000C693B" w:rsidRPr="00FF6BE6">
        <w:rPr>
          <w:color w:val="000000" w:themeColor="text1"/>
        </w:rPr>
        <w:t>e Family Resources Survey 202</w:t>
      </w:r>
      <w:r w:rsidR="00573A24" w:rsidRPr="00FF6BE6">
        <w:rPr>
          <w:color w:val="000000" w:themeColor="text1"/>
        </w:rPr>
        <w:t>1</w:t>
      </w:r>
      <w:r w:rsidR="000C693B" w:rsidRPr="00FF6BE6">
        <w:rPr>
          <w:color w:val="000000" w:themeColor="text1"/>
        </w:rPr>
        <w:t>-202</w:t>
      </w:r>
      <w:r w:rsidR="00573A24" w:rsidRPr="00FF6BE6">
        <w:rPr>
          <w:color w:val="000000" w:themeColor="text1"/>
        </w:rPr>
        <w:t>2</w:t>
      </w:r>
      <w:r w:rsidR="0070600F" w:rsidRPr="00FF6BE6">
        <w:rPr>
          <w:color w:val="000000" w:themeColor="text1"/>
        </w:rPr>
        <w:t>,</w:t>
      </w:r>
      <w:r w:rsidR="000C693B" w:rsidRPr="00FF6BE6">
        <w:rPr>
          <w:color w:val="000000" w:themeColor="text1"/>
        </w:rPr>
        <w:t xml:space="preserve"> </w:t>
      </w:r>
      <w:r w:rsidRPr="00FF6BE6">
        <w:rPr>
          <w:color w:val="000000" w:themeColor="text1"/>
        </w:rPr>
        <w:t>which identifies that a</w:t>
      </w:r>
      <w:r w:rsidR="005D6480" w:rsidRPr="00FF6BE6">
        <w:rPr>
          <w:color w:val="000000" w:themeColor="text1"/>
        </w:rPr>
        <w:t>round</w:t>
      </w:r>
      <w:r w:rsidRPr="00FF6BE6">
        <w:rPr>
          <w:color w:val="000000" w:themeColor="text1"/>
        </w:rPr>
        <w:t xml:space="preserve"> 1 in </w:t>
      </w:r>
      <w:r w:rsidR="00791705" w:rsidRPr="00FF6BE6">
        <w:rPr>
          <w:color w:val="000000" w:themeColor="text1"/>
        </w:rPr>
        <w:t>4</w:t>
      </w:r>
      <w:r w:rsidRPr="00FF6BE6">
        <w:rPr>
          <w:color w:val="000000" w:themeColor="text1"/>
        </w:rPr>
        <w:t xml:space="preserve"> of the working age population (16-64 years) is disabled. More information about the need to improve the response to disabled survivors of abuse can be found in our ‘Spotlight’ on disabled victims in 2016</w:t>
      </w:r>
      <w:r w:rsidRPr="00FF6BE6">
        <w:rPr>
          <w:rStyle w:val="FootnoteReference"/>
          <w:color w:val="000000" w:themeColor="text1"/>
        </w:rPr>
        <w:footnoteReference w:id="3"/>
      </w:r>
      <w:r w:rsidRPr="00FF6BE6">
        <w:rPr>
          <w:color w:val="000000" w:themeColor="text1"/>
        </w:rPr>
        <w:t xml:space="preserve"> or through </w:t>
      </w:r>
      <w:hyperlink r:id="rId14">
        <w:r w:rsidRPr="00FF6BE6">
          <w:rPr>
            <w:rStyle w:val="Hyperlink"/>
            <w:color w:val="000000" w:themeColor="text1"/>
          </w:rPr>
          <w:t>Stay Safe East</w:t>
        </w:r>
      </w:hyperlink>
      <w:r w:rsidRPr="00FF6BE6">
        <w:rPr>
          <w:color w:val="000000" w:themeColor="text1"/>
        </w:rPr>
        <w:t xml:space="preserve"> and </w:t>
      </w:r>
      <w:hyperlink r:id="rId15">
        <w:proofErr w:type="spellStart"/>
        <w:r w:rsidRPr="00FF6BE6">
          <w:rPr>
            <w:rStyle w:val="Hyperlink"/>
            <w:color w:val="000000" w:themeColor="text1"/>
          </w:rPr>
          <w:t>SignHealth</w:t>
        </w:r>
        <w:proofErr w:type="spellEnd"/>
      </w:hyperlink>
      <w:r w:rsidRPr="00FF6BE6">
        <w:rPr>
          <w:color w:val="000000" w:themeColor="text1"/>
        </w:rPr>
        <w:t>.</w:t>
      </w:r>
    </w:p>
    <w:p w14:paraId="2D7199AE" w14:textId="77777777" w:rsidR="00F01E0F" w:rsidRPr="00DA7B97" w:rsidRDefault="00F01E0F" w:rsidP="44FAB526">
      <w:pPr>
        <w:jc w:val="both"/>
        <w:rPr>
          <w:highlight w:val="yellow"/>
        </w:rPr>
      </w:pPr>
    </w:p>
    <w:p w14:paraId="7A216EF1" w14:textId="5993F6F9" w:rsidR="00F01E0F" w:rsidRPr="00AF4085" w:rsidRDefault="00F01E0F" w:rsidP="2E1E9B4F">
      <w:pPr>
        <w:jc w:val="both"/>
        <w:rPr>
          <w:color w:val="C00000"/>
        </w:rPr>
      </w:pPr>
      <w:r w:rsidRPr="00AF4085">
        <w:rPr>
          <w:b/>
          <w:bCs/>
          <w:color w:val="F04E98"/>
        </w:rPr>
        <w:t>The</w:t>
      </w:r>
      <w:r w:rsidR="002A2F86" w:rsidRPr="00AF4085">
        <w:rPr>
          <w:b/>
          <w:bCs/>
          <w:color w:val="F04E98"/>
        </w:rPr>
        <w:t xml:space="preserve"> </w:t>
      </w:r>
      <w:r w:rsidRPr="00AF4085">
        <w:rPr>
          <w:b/>
          <w:bCs/>
          <w:color w:val="F04E98"/>
        </w:rPr>
        <w:t>percentage of cases where the victim is Black, Asian or racially minoritised</w:t>
      </w:r>
      <w:r w:rsidR="002A2F86" w:rsidRPr="00AF4085">
        <w:rPr>
          <w:b/>
          <w:bCs/>
          <w:color w:val="F04E98"/>
        </w:rPr>
        <w:t xml:space="preserve"> </w:t>
      </w:r>
      <w:r w:rsidR="003B7F35" w:rsidRPr="00AF4085">
        <w:rPr>
          <w:b/>
          <w:bCs/>
          <w:color w:val="F04E98"/>
        </w:rPr>
        <w:t xml:space="preserve">has </w:t>
      </w:r>
      <w:r w:rsidR="006252F3" w:rsidRPr="00AF4085">
        <w:rPr>
          <w:b/>
          <w:bCs/>
          <w:color w:val="F04E98"/>
        </w:rPr>
        <w:t>in</w:t>
      </w:r>
      <w:r w:rsidR="008C3498" w:rsidRPr="00AF4085">
        <w:rPr>
          <w:b/>
          <w:bCs/>
          <w:color w:val="F04E98"/>
        </w:rPr>
        <w:t>creased</w:t>
      </w:r>
      <w:r w:rsidRPr="00AF4085">
        <w:rPr>
          <w:b/>
          <w:bCs/>
          <w:color w:val="F04E98"/>
        </w:rPr>
        <w:t>:</w:t>
      </w:r>
    </w:p>
    <w:p w14:paraId="01AB2FDB" w14:textId="653E01D1" w:rsidR="00133239" w:rsidRPr="00631CD0" w:rsidRDefault="00F01E0F" w:rsidP="00631CD0">
      <w:pPr>
        <w:jc w:val="both"/>
        <w:rPr>
          <w:highlight w:val="yellow"/>
        </w:rPr>
      </w:pPr>
      <w:r w:rsidRPr="00AF4085">
        <w:t xml:space="preserve">The proportion of cases where the victim is Black, Asian or racially minoritised in the 12 months to </w:t>
      </w:r>
      <w:r w:rsidR="00FC4582" w:rsidRPr="00AF4085">
        <w:t>June</w:t>
      </w:r>
      <w:r w:rsidR="001127C6" w:rsidRPr="00AF4085">
        <w:t xml:space="preserve"> 202</w:t>
      </w:r>
      <w:r w:rsidR="006252F3" w:rsidRPr="00AF4085">
        <w:t>5</w:t>
      </w:r>
      <w:r w:rsidRPr="00AF4085">
        <w:t xml:space="preserve"> was </w:t>
      </w:r>
      <w:r w:rsidR="003521CE">
        <w:t xml:space="preserve">18.4% </w:t>
      </w:r>
      <w:r w:rsidRPr="00AF4085">
        <w:t xml:space="preserve">compared to </w:t>
      </w:r>
      <w:r w:rsidR="003521CE">
        <w:t>15%</w:t>
      </w:r>
      <w:r w:rsidRPr="00AF4085">
        <w:t xml:space="preserve"> in </w:t>
      </w:r>
      <w:r w:rsidR="000C070C" w:rsidRPr="00AF4085">
        <w:t>June</w:t>
      </w:r>
      <w:r w:rsidR="00CB66C2" w:rsidRPr="00AF4085">
        <w:t xml:space="preserve"> </w:t>
      </w:r>
      <w:r w:rsidRPr="00AF4085">
        <w:t>202</w:t>
      </w:r>
      <w:r w:rsidR="006252F3" w:rsidRPr="00AF4085">
        <w:t>4</w:t>
      </w:r>
      <w:r w:rsidRPr="00AF4085">
        <w:t xml:space="preserve">. This remains lower than the national population rate of </w:t>
      </w:r>
      <w:r w:rsidR="000E0643" w:rsidRPr="00AF4085">
        <w:t>2</w:t>
      </w:r>
      <w:r w:rsidR="00305278">
        <w:t>3</w:t>
      </w:r>
      <w:r w:rsidR="000E0643" w:rsidRPr="00AF4085">
        <w:t>.</w:t>
      </w:r>
      <w:r w:rsidR="00F97D02">
        <w:t>6</w:t>
      </w:r>
      <w:r w:rsidR="002865AE" w:rsidRPr="00AF4085">
        <w:t>%</w:t>
      </w:r>
      <w:r w:rsidRPr="00AF4085">
        <w:t>.</w:t>
      </w:r>
      <w:r w:rsidR="00133239" w:rsidRPr="00DA7B97">
        <w:rPr>
          <w:highlight w:val="yellow"/>
        </w:rPr>
        <w:br w:type="page"/>
      </w:r>
    </w:p>
    <w:p w14:paraId="20FFBA2A" w14:textId="67DF6ED1" w:rsidR="0037003E" w:rsidRPr="00943FE0" w:rsidRDefault="0037003E" w:rsidP="2E1E9B4F">
      <w:pPr>
        <w:pStyle w:val="Heading5"/>
      </w:pPr>
      <w:r w:rsidRPr="00943FE0">
        <w:lastRenderedPageBreak/>
        <w:t xml:space="preserve">Table 1: Changes in the last 12 months: volume of cases </w:t>
      </w:r>
    </w:p>
    <w:p w14:paraId="0D95B0CE" w14:textId="31E809E7" w:rsidR="0037003E" w:rsidRPr="00DA7B97" w:rsidRDefault="0037003E" w:rsidP="2E1E9B4F">
      <w:pPr>
        <w:jc w:val="both"/>
        <w:rPr>
          <w:highlight w:val="yellow"/>
        </w:rPr>
      </w:pPr>
    </w:p>
    <w:p w14:paraId="2D400616" w14:textId="30166AA1" w:rsidR="00EC6666" w:rsidRPr="00DA7B97" w:rsidRDefault="00EC6666" w:rsidP="2E1E9B4F">
      <w:pPr>
        <w:jc w:val="both"/>
        <w:rPr>
          <w:highlight w:val="yellow"/>
        </w:rPr>
      </w:pPr>
      <w:r w:rsidRPr="00602918">
        <w:t xml:space="preserve">Table 1 below shows changes in key indicators </w:t>
      </w:r>
      <w:r w:rsidRPr="0074287F">
        <w:t xml:space="preserve">in the last 12 months, comparing the time periods </w:t>
      </w:r>
      <w:r w:rsidR="00287465" w:rsidRPr="0074287F">
        <w:t>July</w:t>
      </w:r>
      <w:r w:rsidR="00133239" w:rsidRPr="0074287F">
        <w:t xml:space="preserve"> 202</w:t>
      </w:r>
      <w:r w:rsidR="00621D81" w:rsidRPr="0074287F">
        <w:t>4</w:t>
      </w:r>
      <w:r w:rsidR="00133239" w:rsidRPr="0074287F">
        <w:t xml:space="preserve"> to </w:t>
      </w:r>
      <w:r w:rsidR="00287465" w:rsidRPr="0074287F">
        <w:t>June</w:t>
      </w:r>
      <w:r w:rsidR="00133239" w:rsidRPr="0074287F">
        <w:t xml:space="preserve"> 202</w:t>
      </w:r>
      <w:r w:rsidR="00621D81" w:rsidRPr="0074287F">
        <w:t>5</w:t>
      </w:r>
      <w:r w:rsidRPr="0074287F">
        <w:t xml:space="preserve"> and </w:t>
      </w:r>
      <w:r w:rsidR="00287465" w:rsidRPr="0074287F">
        <w:t>July</w:t>
      </w:r>
      <w:r w:rsidR="00133239" w:rsidRPr="0074287F">
        <w:t xml:space="preserve"> 202</w:t>
      </w:r>
      <w:r w:rsidR="00621D81" w:rsidRPr="0074287F">
        <w:t>3</w:t>
      </w:r>
      <w:r w:rsidR="00133239" w:rsidRPr="0074287F">
        <w:t xml:space="preserve"> to </w:t>
      </w:r>
      <w:r w:rsidR="00602918" w:rsidRPr="0074287F">
        <w:t>June</w:t>
      </w:r>
      <w:r w:rsidR="00133239" w:rsidRPr="0074287F">
        <w:t xml:space="preserve"> 202</w:t>
      </w:r>
      <w:r w:rsidR="00621D81" w:rsidRPr="0074287F">
        <w:t>4</w:t>
      </w:r>
      <w:r w:rsidRPr="0074287F">
        <w:t xml:space="preserve">. All percentage changes are displayed as a change in percentage points (pp). </w:t>
      </w:r>
      <w:r w:rsidR="00B122C9" w:rsidRPr="0074287F">
        <w:t xml:space="preserve">The cases per 10,000 </w:t>
      </w:r>
      <w:proofErr w:type="gramStart"/>
      <w:r w:rsidR="00B122C9" w:rsidRPr="0074287F">
        <w:t>figure</w:t>
      </w:r>
      <w:proofErr w:type="gramEnd"/>
      <w:r w:rsidR="00B122C9" w:rsidRPr="0074287F">
        <w:t xml:space="preserve"> has </w:t>
      </w:r>
      <w:r w:rsidR="000A177A" w:rsidRPr="0074287F">
        <w:t>increased</w:t>
      </w:r>
      <w:r w:rsidR="00B122C9" w:rsidRPr="0074287F">
        <w:t xml:space="preserve"> in part due to the change to </w:t>
      </w:r>
      <w:r w:rsidR="00496F2F" w:rsidRPr="0074287F">
        <w:t xml:space="preserve">using </w:t>
      </w:r>
      <w:r w:rsidR="00B122C9" w:rsidRPr="0074287F">
        <w:t xml:space="preserve">census 2021 </w:t>
      </w:r>
      <w:r w:rsidR="007E683B" w:rsidRPr="0074287F">
        <w:t xml:space="preserve">data for Maracs in </w:t>
      </w:r>
      <w:r w:rsidR="000A177A" w:rsidRPr="0074287F">
        <w:t>Scotland and Northern Ireland</w:t>
      </w:r>
      <w:r w:rsidR="004B5667" w:rsidRPr="0074287F">
        <w:t xml:space="preserve"> in the calculation</w:t>
      </w:r>
      <w:r w:rsidR="007E683B" w:rsidRPr="0074287F">
        <w:t>.</w:t>
      </w:r>
    </w:p>
    <w:tbl>
      <w:tblPr>
        <w:tblStyle w:val="TableGrid"/>
        <w:tblpPr w:leftFromText="180" w:rightFromText="180" w:vertAnchor="text" w:horzAnchor="margin" w:tblpXSpec="center" w:tblpY="116"/>
        <w:tblW w:w="10343" w:type="dxa"/>
        <w:tblLook w:val="04A0" w:firstRow="1" w:lastRow="0" w:firstColumn="1" w:lastColumn="0" w:noHBand="0" w:noVBand="1"/>
      </w:tblPr>
      <w:tblGrid>
        <w:gridCol w:w="1980"/>
        <w:gridCol w:w="1417"/>
        <w:gridCol w:w="1134"/>
        <w:gridCol w:w="1436"/>
        <w:gridCol w:w="1258"/>
        <w:gridCol w:w="836"/>
        <w:gridCol w:w="1093"/>
        <w:gridCol w:w="1189"/>
      </w:tblGrid>
      <w:tr w:rsidR="001B58B2" w:rsidRPr="00DA7B97" w14:paraId="19E79522" w14:textId="77777777" w:rsidTr="00621D81">
        <w:trPr>
          <w:trHeight w:val="983"/>
        </w:trPr>
        <w:tc>
          <w:tcPr>
            <w:tcW w:w="1980" w:type="dxa"/>
            <w:shd w:val="clear" w:color="auto" w:fill="002060"/>
          </w:tcPr>
          <w:p w14:paraId="28F3EA5D" w14:textId="77777777" w:rsidR="001B58B2" w:rsidRPr="00DA7B97" w:rsidRDefault="001B58B2" w:rsidP="2E1E9B4F">
            <w:pPr>
              <w:rPr>
                <w:highlight w:val="yellow"/>
              </w:rPr>
            </w:pPr>
          </w:p>
        </w:tc>
        <w:tc>
          <w:tcPr>
            <w:tcW w:w="1417" w:type="dxa"/>
            <w:shd w:val="clear" w:color="auto" w:fill="009FDF"/>
            <w:vAlign w:val="center"/>
          </w:tcPr>
          <w:p w14:paraId="3072B273"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Number of Maracs</w:t>
            </w:r>
          </w:p>
        </w:tc>
        <w:tc>
          <w:tcPr>
            <w:tcW w:w="1134" w:type="dxa"/>
            <w:shd w:val="clear" w:color="auto" w:fill="009FDF"/>
            <w:vAlign w:val="center"/>
          </w:tcPr>
          <w:p w14:paraId="3B34B640"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No. of Cases</w:t>
            </w:r>
          </w:p>
        </w:tc>
        <w:tc>
          <w:tcPr>
            <w:tcW w:w="1436" w:type="dxa"/>
            <w:shd w:val="clear" w:color="auto" w:fill="009FDF"/>
            <w:vAlign w:val="center"/>
          </w:tcPr>
          <w:p w14:paraId="7040923C"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No. of Repeats</w:t>
            </w:r>
          </w:p>
        </w:tc>
        <w:tc>
          <w:tcPr>
            <w:tcW w:w="1258" w:type="dxa"/>
            <w:shd w:val="clear" w:color="auto" w:fill="009FDF"/>
            <w:vAlign w:val="center"/>
          </w:tcPr>
          <w:p w14:paraId="7836F198"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No. of Children</w:t>
            </w:r>
          </w:p>
        </w:tc>
        <w:tc>
          <w:tcPr>
            <w:tcW w:w="836" w:type="dxa"/>
            <w:shd w:val="clear" w:color="auto" w:fill="009FDF"/>
            <w:vAlign w:val="center"/>
          </w:tcPr>
          <w:p w14:paraId="6EDF4056"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Cases per 10,000</w:t>
            </w:r>
          </w:p>
        </w:tc>
        <w:tc>
          <w:tcPr>
            <w:tcW w:w="1093" w:type="dxa"/>
            <w:shd w:val="clear" w:color="auto" w:fill="009FDF"/>
            <w:vAlign w:val="center"/>
          </w:tcPr>
          <w:p w14:paraId="05B427A5"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 xml:space="preserve">% Repeats </w:t>
            </w:r>
          </w:p>
        </w:tc>
        <w:tc>
          <w:tcPr>
            <w:tcW w:w="1189" w:type="dxa"/>
            <w:shd w:val="clear" w:color="auto" w:fill="009FDF"/>
            <w:vAlign w:val="center"/>
          </w:tcPr>
          <w:p w14:paraId="6B6196EB" w14:textId="77777777" w:rsidR="001B58B2" w:rsidRPr="00980DD9" w:rsidRDefault="001B58B2" w:rsidP="2E1E9B4F">
            <w:pPr>
              <w:rPr>
                <w:b/>
                <w:bCs/>
                <w:color w:val="FFFFFF" w:themeColor="background1"/>
              </w:rPr>
            </w:pPr>
            <w:r w:rsidRPr="00980DD9">
              <w:rPr>
                <w:rFonts w:eastAsia="Times New Roman" w:cs="Raavi"/>
                <w:b/>
                <w:bCs/>
                <w:color w:val="FFFFFF" w:themeColor="background1"/>
                <w:lang w:val="en-US" w:eastAsia="en-US"/>
              </w:rPr>
              <w:t xml:space="preserve">% Police Referrals </w:t>
            </w:r>
          </w:p>
        </w:tc>
      </w:tr>
      <w:tr w:rsidR="00771835" w:rsidRPr="00DA7B97" w14:paraId="28973733" w14:textId="77777777" w:rsidTr="537B7344">
        <w:trPr>
          <w:trHeight w:val="879"/>
        </w:trPr>
        <w:tc>
          <w:tcPr>
            <w:tcW w:w="1980" w:type="dxa"/>
            <w:shd w:val="clear" w:color="auto" w:fill="002060"/>
            <w:vAlign w:val="center"/>
          </w:tcPr>
          <w:p w14:paraId="6450F238" w14:textId="0C8EDFC9" w:rsidR="00771835" w:rsidRPr="00980DD9" w:rsidRDefault="00D43EB9" w:rsidP="00771835">
            <w:pPr>
              <w:rPr>
                <w:b/>
                <w:bCs/>
              </w:rPr>
            </w:pPr>
            <w:r>
              <w:rPr>
                <w:rFonts w:eastAsia="Times New Roman" w:cs="Raavi"/>
                <w:b/>
                <w:bCs/>
                <w:color w:val="FFFFFF" w:themeColor="background1"/>
              </w:rPr>
              <w:t>July</w:t>
            </w:r>
            <w:r w:rsidR="00771835" w:rsidRPr="00980DD9">
              <w:rPr>
                <w:rFonts w:eastAsia="Times New Roman" w:cs="Raavi"/>
                <w:b/>
                <w:bCs/>
                <w:color w:val="FFFFFF" w:themeColor="background1"/>
              </w:rPr>
              <w:t xml:space="preserve"> 2024 to </w:t>
            </w:r>
            <w:r>
              <w:rPr>
                <w:rFonts w:eastAsia="Times New Roman" w:cs="Raavi"/>
                <w:b/>
                <w:bCs/>
                <w:color w:val="FFFFFF" w:themeColor="background1"/>
              </w:rPr>
              <w:t>Jun</w:t>
            </w:r>
            <w:r w:rsidR="00715599">
              <w:rPr>
                <w:rFonts w:eastAsia="Times New Roman" w:cs="Raavi"/>
                <w:b/>
                <w:bCs/>
                <w:color w:val="FFFFFF" w:themeColor="background1"/>
              </w:rPr>
              <w:t>e</w:t>
            </w:r>
            <w:r w:rsidR="00771835" w:rsidRPr="00980DD9">
              <w:rPr>
                <w:rFonts w:eastAsia="Times New Roman" w:cs="Raavi"/>
                <w:b/>
                <w:bCs/>
                <w:color w:val="FFFFFF" w:themeColor="background1"/>
              </w:rPr>
              <w:t xml:space="preserve"> 2025</w:t>
            </w:r>
          </w:p>
        </w:tc>
        <w:tc>
          <w:tcPr>
            <w:tcW w:w="1417" w:type="dxa"/>
            <w:shd w:val="clear" w:color="auto" w:fill="FFFFFF" w:themeFill="background1"/>
            <w:vAlign w:val="center"/>
          </w:tcPr>
          <w:p w14:paraId="10694961" w14:textId="086FC91E" w:rsidR="00771835" w:rsidRPr="00DA7B97" w:rsidRDefault="00771835" w:rsidP="00771835">
            <w:pPr>
              <w:jc w:val="center"/>
              <w:rPr>
                <w:color w:val="000000" w:themeColor="text1"/>
                <w:highlight w:val="yellow"/>
              </w:rPr>
            </w:pPr>
            <w:r w:rsidRPr="00D43EB9">
              <w:rPr>
                <w:color w:val="000000"/>
                <w:szCs w:val="20"/>
              </w:rPr>
              <w:t>2</w:t>
            </w:r>
            <w:r w:rsidR="00D43EB9">
              <w:rPr>
                <w:color w:val="000000"/>
                <w:szCs w:val="20"/>
              </w:rPr>
              <w:t>81</w:t>
            </w:r>
          </w:p>
        </w:tc>
        <w:tc>
          <w:tcPr>
            <w:tcW w:w="1134" w:type="dxa"/>
            <w:shd w:val="clear" w:color="auto" w:fill="FFFFFF" w:themeFill="background1"/>
            <w:vAlign w:val="center"/>
          </w:tcPr>
          <w:p w14:paraId="3230CB75" w14:textId="6C4E2097" w:rsidR="00771835" w:rsidRPr="00715599" w:rsidRDefault="00715599" w:rsidP="00771835">
            <w:pPr>
              <w:jc w:val="center"/>
              <w:rPr>
                <w:color w:val="000000" w:themeColor="text1"/>
              </w:rPr>
            </w:pPr>
            <w:r w:rsidRPr="00715599">
              <w:rPr>
                <w:color w:val="000000"/>
                <w:szCs w:val="20"/>
              </w:rPr>
              <w:t>129,043</w:t>
            </w:r>
          </w:p>
        </w:tc>
        <w:tc>
          <w:tcPr>
            <w:tcW w:w="1436" w:type="dxa"/>
            <w:shd w:val="clear" w:color="auto" w:fill="FFFFFF" w:themeFill="background1"/>
            <w:vAlign w:val="center"/>
          </w:tcPr>
          <w:p w14:paraId="14FA0A58" w14:textId="65F4FE76" w:rsidR="00771835" w:rsidRPr="00DA7B97" w:rsidRDefault="00267B02" w:rsidP="00771835">
            <w:pPr>
              <w:jc w:val="center"/>
              <w:rPr>
                <w:highlight w:val="yellow"/>
              </w:rPr>
            </w:pPr>
            <w:r w:rsidRPr="00267B02">
              <w:rPr>
                <w:color w:val="000000"/>
                <w:szCs w:val="20"/>
              </w:rPr>
              <w:t>37,776</w:t>
            </w:r>
          </w:p>
        </w:tc>
        <w:tc>
          <w:tcPr>
            <w:tcW w:w="1258" w:type="dxa"/>
            <w:shd w:val="clear" w:color="auto" w:fill="FFFFFF" w:themeFill="background1"/>
            <w:vAlign w:val="center"/>
          </w:tcPr>
          <w:p w14:paraId="576B8658" w14:textId="4F1032A0" w:rsidR="00771835" w:rsidRPr="00DA7B97" w:rsidRDefault="00771835" w:rsidP="00771835">
            <w:pPr>
              <w:jc w:val="center"/>
              <w:rPr>
                <w:color w:val="000000" w:themeColor="text1"/>
                <w:highlight w:val="yellow"/>
              </w:rPr>
            </w:pPr>
            <w:r w:rsidRPr="00AD7028">
              <w:rPr>
                <w:color w:val="000000"/>
                <w:szCs w:val="20"/>
              </w:rPr>
              <w:t>155,</w:t>
            </w:r>
            <w:r w:rsidR="00AD7028" w:rsidRPr="00AD7028">
              <w:rPr>
                <w:color w:val="000000"/>
                <w:szCs w:val="20"/>
              </w:rPr>
              <w:t>218</w:t>
            </w:r>
          </w:p>
        </w:tc>
        <w:tc>
          <w:tcPr>
            <w:tcW w:w="836" w:type="dxa"/>
            <w:vAlign w:val="center"/>
          </w:tcPr>
          <w:p w14:paraId="530DB688" w14:textId="181F904C" w:rsidR="00771835" w:rsidRPr="00DA7B97" w:rsidRDefault="00771835" w:rsidP="00771835">
            <w:pPr>
              <w:jc w:val="center"/>
              <w:rPr>
                <w:rFonts w:cs="Raavi"/>
                <w:color w:val="000000" w:themeColor="text1"/>
                <w:highlight w:val="yellow"/>
              </w:rPr>
            </w:pPr>
            <w:r w:rsidRPr="00105D37">
              <w:rPr>
                <w:color w:val="000000"/>
                <w:szCs w:val="20"/>
              </w:rPr>
              <w:t>4</w:t>
            </w:r>
            <w:r w:rsidR="00105D37" w:rsidRPr="00105D37">
              <w:rPr>
                <w:color w:val="000000"/>
                <w:szCs w:val="20"/>
              </w:rPr>
              <w:t>7</w:t>
            </w:r>
          </w:p>
        </w:tc>
        <w:tc>
          <w:tcPr>
            <w:tcW w:w="1093" w:type="dxa"/>
            <w:shd w:val="clear" w:color="auto" w:fill="FFFFFF" w:themeFill="background1"/>
            <w:vAlign w:val="center"/>
          </w:tcPr>
          <w:p w14:paraId="50207412" w14:textId="18B699F3" w:rsidR="00771835" w:rsidRPr="00DA7B97" w:rsidRDefault="00015D81" w:rsidP="00771835">
            <w:pPr>
              <w:jc w:val="center"/>
              <w:rPr>
                <w:color w:val="000000" w:themeColor="text1"/>
                <w:highlight w:val="yellow"/>
                <w:lang w:val="en-US"/>
              </w:rPr>
            </w:pPr>
            <w:r w:rsidRPr="00015D81">
              <w:rPr>
                <w:color w:val="000000"/>
                <w:szCs w:val="20"/>
              </w:rPr>
              <w:t>29%</w:t>
            </w:r>
          </w:p>
        </w:tc>
        <w:tc>
          <w:tcPr>
            <w:tcW w:w="1189" w:type="dxa"/>
            <w:shd w:val="clear" w:color="auto" w:fill="FFFFFF" w:themeFill="background1"/>
            <w:vAlign w:val="center"/>
          </w:tcPr>
          <w:p w14:paraId="0811A943" w14:textId="15A397D8" w:rsidR="00771835" w:rsidRPr="00DA7B97" w:rsidRDefault="00015D81" w:rsidP="00771835">
            <w:pPr>
              <w:jc w:val="center"/>
              <w:rPr>
                <w:color w:val="000000" w:themeColor="text1"/>
                <w:highlight w:val="yellow"/>
                <w:lang w:val="en-US"/>
              </w:rPr>
            </w:pPr>
            <w:r w:rsidRPr="00105D37">
              <w:rPr>
                <w:color w:val="000000"/>
                <w:szCs w:val="20"/>
              </w:rPr>
              <w:t>6</w:t>
            </w:r>
            <w:r w:rsidR="00105D37" w:rsidRPr="00105D37">
              <w:rPr>
                <w:color w:val="000000"/>
                <w:szCs w:val="20"/>
              </w:rPr>
              <w:t>4%</w:t>
            </w:r>
          </w:p>
        </w:tc>
      </w:tr>
      <w:tr w:rsidR="001B58B2" w:rsidRPr="00DA7B97" w14:paraId="71094485" w14:textId="77777777" w:rsidTr="00621D81">
        <w:trPr>
          <w:trHeight w:val="580"/>
        </w:trPr>
        <w:tc>
          <w:tcPr>
            <w:tcW w:w="1980" w:type="dxa"/>
            <w:vMerge w:val="restart"/>
            <w:shd w:val="clear" w:color="auto" w:fill="002060"/>
            <w:vAlign w:val="center"/>
          </w:tcPr>
          <w:p w14:paraId="4C2D5A6C" w14:textId="77777777" w:rsidR="001B58B2" w:rsidRPr="00980DD9" w:rsidRDefault="001B58B2" w:rsidP="2E1E9B4F">
            <w:pPr>
              <w:rPr>
                <w:b/>
                <w:bCs/>
              </w:rPr>
            </w:pPr>
            <w:r w:rsidRPr="00980DD9">
              <w:rPr>
                <w:rFonts w:eastAsia="Times New Roman"/>
                <w:b/>
                <w:bCs/>
                <w:noProof/>
                <w:color w:val="FFFFFF" w:themeColor="background1"/>
              </w:rPr>
              <w:t>Change in last 12 months</w:t>
            </w:r>
          </w:p>
        </w:tc>
        <w:tc>
          <w:tcPr>
            <w:tcW w:w="1417" w:type="dxa"/>
          </w:tcPr>
          <w:p w14:paraId="02F2B23C" w14:textId="06855209" w:rsidR="001B58B2" w:rsidRPr="00DA7B97" w:rsidRDefault="006873F7"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58" behindDoc="0" locked="0" layoutInCell="1" allowOverlap="1" wp14:anchorId="2C6DB2CE" wp14:editId="3CCF4999">
                      <wp:simplePos x="0" y="0"/>
                      <wp:positionH relativeFrom="margin">
                        <wp:posOffset>279400</wp:posOffset>
                      </wp:positionH>
                      <wp:positionV relativeFrom="margin">
                        <wp:posOffset>77471</wp:posOffset>
                      </wp:positionV>
                      <wp:extent cx="219075" cy="208280"/>
                      <wp:effectExtent l="19050" t="0" r="28575" b="39370"/>
                      <wp:wrapNone/>
                      <wp:docPr id="1823691492" name="Arrow: Up 1823691492"/>
                      <wp:cNvGraphicFramePr/>
                      <a:graphic xmlns:a="http://schemas.openxmlformats.org/drawingml/2006/main">
                        <a:graphicData uri="http://schemas.microsoft.com/office/word/2010/wordprocessingShape">
                          <wps:wsp>
                            <wps:cNvSpPr/>
                            <wps:spPr>
                              <a:xfrm rot="10800000">
                                <a:off x="0" y="0"/>
                                <a:ext cx="219075" cy="2082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46E6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23691492" o:spid="_x0000_s1026" type="#_x0000_t68" style="position:absolute;margin-left:22pt;margin-top:6.1pt;width:17.25pt;height:16.4pt;rotation:180;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" adj="10800" fillcolor="#009fdf" strokecolor="#0d4d6c" strokeweight="2pt">
                      <w10:wrap anchorx="margin" anchory="margin"/>
                    </v:shape>
                  </w:pict>
                </mc:Fallback>
              </mc:AlternateContent>
            </w:r>
          </w:p>
        </w:tc>
        <w:tc>
          <w:tcPr>
            <w:tcW w:w="1134" w:type="dxa"/>
          </w:tcPr>
          <w:p w14:paraId="299AE7A9" w14:textId="5A210D4F" w:rsidR="001B58B2" w:rsidRPr="00DA7B97" w:rsidRDefault="00621D81" w:rsidP="537B7344">
            <w:pPr>
              <w:jc w:val="center"/>
              <w:rPr>
                <w:highlight w:val="yellow"/>
              </w:rPr>
            </w:pPr>
            <w:r w:rsidRPr="00DA7B97">
              <w:rPr>
                <w:noProof/>
                <w:highlight w:val="yellow"/>
              </w:rPr>
              <w:drawing>
                <wp:anchor distT="0" distB="0" distL="114300" distR="114300" simplePos="0" relativeHeight="251658254" behindDoc="0" locked="0" layoutInCell="1" allowOverlap="1" wp14:anchorId="025DC26A" wp14:editId="111A2A9D">
                  <wp:simplePos x="0" y="0"/>
                  <wp:positionH relativeFrom="column">
                    <wp:posOffset>119455</wp:posOffset>
                  </wp:positionH>
                  <wp:positionV relativeFrom="paragraph">
                    <wp:posOffset>24653</wp:posOffset>
                  </wp:positionV>
                  <wp:extent cx="285115" cy="271780"/>
                  <wp:effectExtent l="0" t="0" r="635" b="0"/>
                  <wp:wrapNone/>
                  <wp:docPr id="7" name="Picture 6" descr="Shape">
                    <a:extLst xmlns:a="http://schemas.openxmlformats.org/drawingml/2006/main">
                      <a:ext uri="{FF2B5EF4-FFF2-40B4-BE49-F238E27FC236}">
                        <a16:creationId xmlns:a16="http://schemas.microsoft.com/office/drawing/2014/main" id="{BAD519FA-73B2-4313-84C3-A76E93F5F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extLst>
                              <a:ext uri="{FF2B5EF4-FFF2-40B4-BE49-F238E27FC236}">
                                <a16:creationId xmlns:a16="http://schemas.microsoft.com/office/drawing/2014/main" id="{BAD519FA-73B2-4313-84C3-A76E93F5FCE8}"/>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2717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FFA0A6F" w14:textId="401832E5" w:rsidR="001B58B2" w:rsidRPr="00DA7B97" w:rsidRDefault="001B58B2" w:rsidP="537B7344">
            <w:pPr>
              <w:jc w:val="center"/>
              <w:rPr>
                <w:highlight w:val="yellow"/>
              </w:rPr>
            </w:pPr>
          </w:p>
          <w:p w14:paraId="33AC68D6" w14:textId="63214CD1" w:rsidR="001B58B2" w:rsidRPr="00DA7B97" w:rsidRDefault="001B58B2" w:rsidP="2E1E9B4F">
            <w:pPr>
              <w:jc w:val="center"/>
              <w:rPr>
                <w:highlight w:val="yellow"/>
              </w:rPr>
            </w:pPr>
          </w:p>
        </w:tc>
        <w:tc>
          <w:tcPr>
            <w:tcW w:w="1436" w:type="dxa"/>
          </w:tcPr>
          <w:p w14:paraId="783EA6B1" w14:textId="3B7035D2" w:rsidR="001B58B2" w:rsidRPr="00DA7B97" w:rsidRDefault="0039546E"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59" behindDoc="0" locked="0" layoutInCell="1" allowOverlap="1" wp14:anchorId="585AA81B" wp14:editId="027451A6">
                      <wp:simplePos x="0" y="0"/>
                      <wp:positionH relativeFrom="margin">
                        <wp:posOffset>283845</wp:posOffset>
                      </wp:positionH>
                      <wp:positionV relativeFrom="margin">
                        <wp:posOffset>77471</wp:posOffset>
                      </wp:positionV>
                      <wp:extent cx="219075" cy="271780"/>
                      <wp:effectExtent l="19050" t="0" r="28575" b="33020"/>
                      <wp:wrapNone/>
                      <wp:docPr id="1298012162" name="Arrow: Up 1298012162"/>
                      <wp:cNvGraphicFramePr/>
                      <a:graphic xmlns:a="http://schemas.openxmlformats.org/drawingml/2006/main">
                        <a:graphicData uri="http://schemas.microsoft.com/office/word/2010/wordprocessingShape">
                          <wps:wsp>
                            <wps:cNvSpPr/>
                            <wps:spPr>
                              <a:xfrm rot="10800000">
                                <a:off x="0" y="0"/>
                                <a:ext cx="219075" cy="2717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1A105" id="Arrow: Up 1298012162" o:spid="_x0000_s1026" type="#_x0000_t68" style="position:absolute;margin-left:22.35pt;margin-top:6.1pt;width:17.25pt;height:21.4pt;rotation:180;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" adj="8706" fillcolor="#009fdf" strokecolor="#0d4d6c" strokeweight="2pt">
                      <w10:wrap anchorx="margin" anchory="margin"/>
                    </v:shape>
                  </w:pict>
                </mc:Fallback>
              </mc:AlternateContent>
            </w:r>
          </w:p>
        </w:tc>
        <w:tc>
          <w:tcPr>
            <w:tcW w:w="1258" w:type="dxa"/>
          </w:tcPr>
          <w:p w14:paraId="168DDA0D" w14:textId="44D981FC" w:rsidR="001B58B2" w:rsidRPr="00DA7B97" w:rsidRDefault="0074287F"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60" behindDoc="0" locked="0" layoutInCell="1" allowOverlap="1" wp14:anchorId="675C7E94" wp14:editId="75A7212A">
                      <wp:simplePos x="0" y="0"/>
                      <wp:positionH relativeFrom="margin">
                        <wp:posOffset>260985</wp:posOffset>
                      </wp:positionH>
                      <wp:positionV relativeFrom="margin">
                        <wp:posOffset>90170</wp:posOffset>
                      </wp:positionV>
                      <wp:extent cx="219075" cy="208280"/>
                      <wp:effectExtent l="19050" t="0" r="28575" b="39370"/>
                      <wp:wrapNone/>
                      <wp:docPr id="220525507" name="Arrow: Up 220525507"/>
                      <wp:cNvGraphicFramePr/>
                      <a:graphic xmlns:a="http://schemas.openxmlformats.org/drawingml/2006/main">
                        <a:graphicData uri="http://schemas.microsoft.com/office/word/2010/wordprocessingShape">
                          <wps:wsp>
                            <wps:cNvSpPr/>
                            <wps:spPr>
                              <a:xfrm rot="10800000">
                                <a:off x="0" y="0"/>
                                <a:ext cx="219075" cy="2082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FF0C" id="Arrow: Up 220525507" o:spid="_x0000_s1026" type="#_x0000_t68" style="position:absolute;margin-left:20.55pt;margin-top:7.1pt;width:17.25pt;height:16.4pt;rotation:180;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" adj="10800" fillcolor="#009fdf" strokecolor="#0d4d6c" strokeweight="2pt">
                      <w10:wrap anchorx="margin" anchory="margin"/>
                    </v:shape>
                  </w:pict>
                </mc:Fallback>
              </mc:AlternateContent>
            </w:r>
          </w:p>
        </w:tc>
        <w:tc>
          <w:tcPr>
            <w:tcW w:w="836" w:type="dxa"/>
          </w:tcPr>
          <w:p w14:paraId="5AF2E10A" w14:textId="35C05934" w:rsidR="001B58B2" w:rsidRPr="00DA7B97" w:rsidRDefault="0074287F"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61" behindDoc="0" locked="0" layoutInCell="1" allowOverlap="1" wp14:anchorId="2F2AE6B3" wp14:editId="3EC39B27">
                      <wp:simplePos x="0" y="0"/>
                      <wp:positionH relativeFrom="margin">
                        <wp:posOffset>92075</wp:posOffset>
                      </wp:positionH>
                      <wp:positionV relativeFrom="margin">
                        <wp:posOffset>71120</wp:posOffset>
                      </wp:positionV>
                      <wp:extent cx="219075" cy="208280"/>
                      <wp:effectExtent l="19050" t="0" r="28575" b="39370"/>
                      <wp:wrapNone/>
                      <wp:docPr id="848521513" name="Arrow: Up 848521513"/>
                      <wp:cNvGraphicFramePr/>
                      <a:graphic xmlns:a="http://schemas.openxmlformats.org/drawingml/2006/main">
                        <a:graphicData uri="http://schemas.microsoft.com/office/word/2010/wordprocessingShape">
                          <wps:wsp>
                            <wps:cNvSpPr/>
                            <wps:spPr>
                              <a:xfrm rot="10800000">
                                <a:off x="0" y="0"/>
                                <a:ext cx="219075" cy="2082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29AC8" id="Arrow: Up 848521513" o:spid="_x0000_s1026" type="#_x0000_t68" style="position:absolute;margin-left:7.25pt;margin-top:5.6pt;width:17.25pt;height:16.4pt;rotation:180;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" adj="10800" fillcolor="#009fdf" strokecolor="#0d4d6c" strokeweight="2pt">
                      <w10:wrap anchorx="margin" anchory="margin"/>
                    </v:shape>
                  </w:pict>
                </mc:Fallback>
              </mc:AlternateContent>
            </w:r>
          </w:p>
        </w:tc>
        <w:tc>
          <w:tcPr>
            <w:tcW w:w="1093" w:type="dxa"/>
          </w:tcPr>
          <w:p w14:paraId="32B01EF1" w14:textId="664FBD1E" w:rsidR="001B58B2" w:rsidRPr="00DA7B97" w:rsidRDefault="001B58B2"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43" behindDoc="0" locked="0" layoutInCell="1" allowOverlap="1" wp14:anchorId="1F48D460" wp14:editId="3E0B8EE5">
                      <wp:simplePos x="0" y="0"/>
                      <wp:positionH relativeFrom="margin">
                        <wp:posOffset>168910</wp:posOffset>
                      </wp:positionH>
                      <wp:positionV relativeFrom="margin">
                        <wp:posOffset>77165</wp:posOffset>
                      </wp:positionV>
                      <wp:extent cx="219075" cy="208280"/>
                      <wp:effectExtent l="19050" t="0" r="28575" b="39370"/>
                      <wp:wrapNone/>
                      <wp:docPr id="193081980" name="Arrow: Up 193081980"/>
                      <wp:cNvGraphicFramePr/>
                      <a:graphic xmlns:a="http://schemas.openxmlformats.org/drawingml/2006/main">
                        <a:graphicData uri="http://schemas.microsoft.com/office/word/2010/wordprocessingShape">
                          <wps:wsp>
                            <wps:cNvSpPr/>
                            <wps:spPr>
                              <a:xfrm rot="10800000">
                                <a:off x="0" y="0"/>
                                <a:ext cx="219075" cy="2082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5FBC" id="Arrow: Up 193081980" o:spid="_x0000_s1026" type="#_x0000_t68" style="position:absolute;margin-left:13.3pt;margin-top:6.1pt;width:17.25pt;height:16.4pt;rotation:18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" adj="10800" fillcolor="#009fdf" strokecolor="#0d4d6c" strokeweight="2pt">
                      <w10:wrap anchorx="margin" anchory="margin"/>
                    </v:shape>
                  </w:pict>
                </mc:Fallback>
              </mc:AlternateContent>
            </w:r>
          </w:p>
        </w:tc>
        <w:tc>
          <w:tcPr>
            <w:tcW w:w="1189" w:type="dxa"/>
          </w:tcPr>
          <w:p w14:paraId="299FC304" w14:textId="151D2E59" w:rsidR="001B58B2" w:rsidRPr="00DA7B97" w:rsidRDefault="000E7572" w:rsidP="2E1E9B4F">
            <w:pPr>
              <w:jc w:val="center"/>
              <w:rPr>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57" behindDoc="0" locked="0" layoutInCell="1" allowOverlap="1" wp14:anchorId="1B87C787" wp14:editId="3C1F7242">
                      <wp:simplePos x="0" y="0"/>
                      <wp:positionH relativeFrom="margin">
                        <wp:posOffset>200836</wp:posOffset>
                      </wp:positionH>
                      <wp:positionV relativeFrom="margin">
                        <wp:posOffset>78921</wp:posOffset>
                      </wp:positionV>
                      <wp:extent cx="219075" cy="208280"/>
                      <wp:effectExtent l="19050" t="0" r="28575" b="39370"/>
                      <wp:wrapNone/>
                      <wp:docPr id="2070409462" name="Arrow: Up 2070409462"/>
                      <wp:cNvGraphicFramePr/>
                      <a:graphic xmlns:a="http://schemas.openxmlformats.org/drawingml/2006/main">
                        <a:graphicData uri="http://schemas.microsoft.com/office/word/2010/wordprocessingShape">
                          <wps:wsp>
                            <wps:cNvSpPr/>
                            <wps:spPr>
                              <a:xfrm rot="10800000">
                                <a:off x="0" y="0"/>
                                <a:ext cx="219075" cy="208280"/>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C938" id="Arrow: Up 2070409462" o:spid="_x0000_s1026" type="#_x0000_t68" style="position:absolute;margin-left:15.8pt;margin-top:6.2pt;width:17.25pt;height:16.4pt;rotation:180;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" adj="10800" fillcolor="#009fdf" strokecolor="#0d4d6c" strokeweight="2pt">
                      <w10:wrap anchorx="margin" anchory="margin"/>
                    </v:shape>
                  </w:pict>
                </mc:Fallback>
              </mc:AlternateContent>
            </w:r>
          </w:p>
        </w:tc>
      </w:tr>
      <w:tr w:rsidR="00C148EB" w:rsidRPr="00DA7B97" w14:paraId="02304F9E" w14:textId="77777777" w:rsidTr="537B7344">
        <w:trPr>
          <w:trHeight w:val="468"/>
        </w:trPr>
        <w:tc>
          <w:tcPr>
            <w:tcW w:w="1980" w:type="dxa"/>
            <w:vMerge/>
          </w:tcPr>
          <w:p w14:paraId="0B969AE1" w14:textId="77777777" w:rsidR="00C148EB" w:rsidRPr="00980DD9" w:rsidRDefault="00C148EB" w:rsidP="00C148EB">
            <w:pPr>
              <w:rPr>
                <w:b/>
                <w:bCs/>
              </w:rPr>
            </w:pPr>
          </w:p>
        </w:tc>
        <w:tc>
          <w:tcPr>
            <w:tcW w:w="1417" w:type="dxa"/>
            <w:shd w:val="clear" w:color="auto" w:fill="FFFFFF" w:themeFill="background1"/>
            <w:vAlign w:val="center"/>
          </w:tcPr>
          <w:p w14:paraId="2BC06742" w14:textId="030F0019" w:rsidR="00C148EB" w:rsidRPr="006873F7" w:rsidRDefault="006873F7" w:rsidP="006873F7">
            <w:pPr>
              <w:jc w:val="center"/>
              <w:rPr>
                <w:color w:val="000000" w:themeColor="text1"/>
              </w:rPr>
            </w:pPr>
            <w:r w:rsidRPr="006873F7">
              <w:rPr>
                <w:color w:val="000000" w:themeColor="text1"/>
              </w:rPr>
              <w:t>-1</w:t>
            </w:r>
          </w:p>
        </w:tc>
        <w:tc>
          <w:tcPr>
            <w:tcW w:w="1134" w:type="dxa"/>
            <w:shd w:val="clear" w:color="auto" w:fill="FFFFFF" w:themeFill="background1"/>
            <w:vAlign w:val="center"/>
          </w:tcPr>
          <w:p w14:paraId="0F460753" w14:textId="6CA9DFFB" w:rsidR="00C148EB" w:rsidRPr="00DA7B97" w:rsidRDefault="00A20F55" w:rsidP="003B5D1A">
            <w:pPr>
              <w:jc w:val="center"/>
              <w:rPr>
                <w:highlight w:val="yellow"/>
              </w:rPr>
            </w:pPr>
            <w:r w:rsidRPr="00A20F55">
              <w:rPr>
                <w:color w:val="000000"/>
                <w:szCs w:val="20"/>
              </w:rPr>
              <w:t>1,449</w:t>
            </w:r>
          </w:p>
        </w:tc>
        <w:tc>
          <w:tcPr>
            <w:tcW w:w="1436" w:type="dxa"/>
            <w:shd w:val="clear" w:color="auto" w:fill="FFFFFF" w:themeFill="background1"/>
            <w:vAlign w:val="center"/>
          </w:tcPr>
          <w:p w14:paraId="0C93C569" w14:textId="32C4F691" w:rsidR="004056DC" w:rsidRPr="00AA46DE" w:rsidRDefault="0039546E" w:rsidP="0039546E">
            <w:pPr>
              <w:jc w:val="center"/>
            </w:pPr>
            <w:r w:rsidRPr="00AA46DE">
              <w:t>-2,638</w:t>
            </w:r>
          </w:p>
        </w:tc>
        <w:tc>
          <w:tcPr>
            <w:tcW w:w="1258" w:type="dxa"/>
            <w:shd w:val="clear" w:color="auto" w:fill="FFFFFF" w:themeFill="background1"/>
            <w:vAlign w:val="center"/>
          </w:tcPr>
          <w:p w14:paraId="1C0900D9" w14:textId="4F082521" w:rsidR="00C148EB" w:rsidRPr="00AA46DE" w:rsidRDefault="00AA46DE" w:rsidP="00C148EB">
            <w:pPr>
              <w:jc w:val="center"/>
            </w:pPr>
            <w:r w:rsidRPr="00AA46DE">
              <w:t>-4,492</w:t>
            </w:r>
          </w:p>
        </w:tc>
        <w:tc>
          <w:tcPr>
            <w:tcW w:w="836" w:type="dxa"/>
            <w:shd w:val="clear" w:color="auto" w:fill="FFFFFF" w:themeFill="background1"/>
            <w:vAlign w:val="center"/>
          </w:tcPr>
          <w:p w14:paraId="2072450C" w14:textId="1045DCAE" w:rsidR="00C148EB" w:rsidRPr="0074287F" w:rsidRDefault="00AA24FF" w:rsidP="00C148EB">
            <w:pPr>
              <w:jc w:val="center"/>
            </w:pPr>
            <w:r w:rsidRPr="0074287F">
              <w:t>-1</w:t>
            </w:r>
          </w:p>
        </w:tc>
        <w:tc>
          <w:tcPr>
            <w:tcW w:w="1093" w:type="dxa"/>
            <w:shd w:val="clear" w:color="auto" w:fill="FFFFFF" w:themeFill="background1"/>
            <w:vAlign w:val="center"/>
          </w:tcPr>
          <w:p w14:paraId="5ACFAA62" w14:textId="12070C6C" w:rsidR="00C148EB" w:rsidRPr="0074287F" w:rsidRDefault="00AA24FF" w:rsidP="00C148EB">
            <w:pPr>
              <w:jc w:val="center"/>
              <w:rPr>
                <w:color w:val="000000" w:themeColor="text1"/>
                <w:lang w:val="en-US"/>
              </w:rPr>
            </w:pPr>
            <w:r w:rsidRPr="0074287F">
              <w:rPr>
                <w:color w:val="000000" w:themeColor="text1"/>
                <w:lang w:val="en-US"/>
              </w:rPr>
              <w:t>-3</w:t>
            </w:r>
            <w:r w:rsidR="0088270A" w:rsidRPr="0074287F">
              <w:rPr>
                <w:color w:val="000000" w:themeColor="text1"/>
                <w:lang w:val="en-US"/>
              </w:rPr>
              <w:t xml:space="preserve"> pp</w:t>
            </w:r>
          </w:p>
        </w:tc>
        <w:tc>
          <w:tcPr>
            <w:tcW w:w="1189" w:type="dxa"/>
            <w:shd w:val="clear" w:color="auto" w:fill="FFFFFF" w:themeFill="background1"/>
            <w:vAlign w:val="center"/>
          </w:tcPr>
          <w:p w14:paraId="6BC86750" w14:textId="33A677CE" w:rsidR="00C148EB" w:rsidRPr="0074287F" w:rsidRDefault="0074287F" w:rsidP="00C148EB">
            <w:pPr>
              <w:jc w:val="center"/>
              <w:rPr>
                <w:color w:val="000000" w:themeColor="text1"/>
                <w:lang w:val="en-US"/>
              </w:rPr>
            </w:pPr>
            <w:r w:rsidRPr="0074287F">
              <w:rPr>
                <w:color w:val="000000" w:themeColor="text1"/>
                <w:lang w:val="en-US"/>
              </w:rPr>
              <w:t>-1 pp</w:t>
            </w:r>
          </w:p>
        </w:tc>
      </w:tr>
      <w:tr w:rsidR="001B58B2" w:rsidRPr="00DA7B97" w14:paraId="0EA5380F" w14:textId="77777777" w:rsidTr="00621D81">
        <w:trPr>
          <w:trHeight w:val="439"/>
        </w:trPr>
        <w:tc>
          <w:tcPr>
            <w:tcW w:w="1980" w:type="dxa"/>
            <w:shd w:val="clear" w:color="auto" w:fill="002060"/>
            <w:vAlign w:val="center"/>
          </w:tcPr>
          <w:p w14:paraId="126B1513" w14:textId="77777777" w:rsidR="001B58B2" w:rsidRPr="00980DD9" w:rsidRDefault="001B58B2" w:rsidP="2E1E9B4F">
            <w:pPr>
              <w:rPr>
                <w:b/>
                <w:bCs/>
              </w:rPr>
            </w:pPr>
            <w:r w:rsidRPr="00980DD9">
              <w:rPr>
                <w:rFonts w:eastAsia="Times New Roman"/>
                <w:b/>
                <w:bCs/>
                <w:color w:val="FFFFFF" w:themeColor="background1"/>
              </w:rPr>
              <w:t>Recommendation</w:t>
            </w:r>
          </w:p>
        </w:tc>
        <w:tc>
          <w:tcPr>
            <w:tcW w:w="1417" w:type="dxa"/>
            <w:vAlign w:val="center"/>
          </w:tcPr>
          <w:p w14:paraId="311447FB" w14:textId="77777777" w:rsidR="001B58B2" w:rsidRPr="003B2EEC" w:rsidRDefault="001B58B2" w:rsidP="2E1E9B4F">
            <w:pPr>
              <w:jc w:val="center"/>
              <w:rPr>
                <w:color w:val="000000" w:themeColor="text1"/>
              </w:rPr>
            </w:pPr>
            <w:r w:rsidRPr="003B2EEC">
              <w:rPr>
                <w:color w:val="000000" w:themeColor="text1"/>
              </w:rPr>
              <w:t>-</w:t>
            </w:r>
          </w:p>
        </w:tc>
        <w:tc>
          <w:tcPr>
            <w:tcW w:w="1134" w:type="dxa"/>
            <w:vAlign w:val="center"/>
          </w:tcPr>
          <w:p w14:paraId="721A3D00" w14:textId="77777777" w:rsidR="001B58B2" w:rsidRPr="003B2EEC" w:rsidRDefault="001B58B2" w:rsidP="2E1E9B4F">
            <w:pPr>
              <w:jc w:val="center"/>
              <w:rPr>
                <w:color w:val="000000" w:themeColor="text1"/>
                <w:lang w:val="en-US"/>
              </w:rPr>
            </w:pPr>
            <w:r w:rsidRPr="003B2EEC">
              <w:rPr>
                <w:color w:val="000000" w:themeColor="text1"/>
                <w:lang w:val="en-US"/>
              </w:rPr>
              <w:t>-</w:t>
            </w:r>
          </w:p>
        </w:tc>
        <w:tc>
          <w:tcPr>
            <w:tcW w:w="1436" w:type="dxa"/>
            <w:vAlign w:val="center"/>
          </w:tcPr>
          <w:p w14:paraId="73A31A83" w14:textId="77777777" w:rsidR="001B58B2" w:rsidRPr="003B2EEC" w:rsidRDefault="001B58B2" w:rsidP="2E1E9B4F">
            <w:pPr>
              <w:jc w:val="center"/>
              <w:rPr>
                <w:color w:val="FF0000"/>
              </w:rPr>
            </w:pPr>
            <w:r w:rsidRPr="003B2EEC">
              <w:t>-</w:t>
            </w:r>
          </w:p>
        </w:tc>
        <w:tc>
          <w:tcPr>
            <w:tcW w:w="1258" w:type="dxa"/>
            <w:vAlign w:val="center"/>
          </w:tcPr>
          <w:p w14:paraId="533D1AFC" w14:textId="77777777" w:rsidR="001B58B2" w:rsidRPr="003B2EEC" w:rsidRDefault="001B58B2" w:rsidP="2E1E9B4F">
            <w:pPr>
              <w:jc w:val="center"/>
              <w:rPr>
                <w:color w:val="000000" w:themeColor="text1"/>
              </w:rPr>
            </w:pPr>
            <w:r w:rsidRPr="003B2EEC">
              <w:rPr>
                <w:color w:val="000000" w:themeColor="text1"/>
              </w:rPr>
              <w:t>-</w:t>
            </w:r>
          </w:p>
        </w:tc>
        <w:tc>
          <w:tcPr>
            <w:tcW w:w="836" w:type="dxa"/>
            <w:vAlign w:val="center"/>
          </w:tcPr>
          <w:p w14:paraId="6A411813" w14:textId="77777777" w:rsidR="001B58B2" w:rsidRPr="003B2EEC" w:rsidRDefault="001B58B2" w:rsidP="2E1E9B4F">
            <w:pPr>
              <w:jc w:val="center"/>
              <w:rPr>
                <w:color w:val="000000" w:themeColor="text1"/>
              </w:rPr>
            </w:pPr>
            <w:r w:rsidRPr="003B2EEC">
              <w:rPr>
                <w:color w:val="000000" w:themeColor="text1"/>
              </w:rPr>
              <w:t>40</w:t>
            </w:r>
          </w:p>
        </w:tc>
        <w:tc>
          <w:tcPr>
            <w:tcW w:w="1093" w:type="dxa"/>
            <w:vAlign w:val="center"/>
          </w:tcPr>
          <w:p w14:paraId="5E458BA2" w14:textId="77777777" w:rsidR="001B58B2" w:rsidRPr="003B2EEC" w:rsidRDefault="001B58B2" w:rsidP="2E1E9B4F">
            <w:pPr>
              <w:jc w:val="center"/>
              <w:rPr>
                <w:rFonts w:cs="Raavi"/>
                <w:color w:val="000000" w:themeColor="text1"/>
                <w:lang w:val="en-US"/>
              </w:rPr>
            </w:pPr>
            <w:r w:rsidRPr="003B2EEC">
              <w:rPr>
                <w:rFonts w:cs="Raavi"/>
                <w:color w:val="000000" w:themeColor="text1"/>
                <w:lang w:val="en-US"/>
              </w:rPr>
              <w:t>28-40%</w:t>
            </w:r>
          </w:p>
        </w:tc>
        <w:tc>
          <w:tcPr>
            <w:tcW w:w="1189" w:type="dxa"/>
            <w:vAlign w:val="center"/>
          </w:tcPr>
          <w:p w14:paraId="2D0AB3EC" w14:textId="77777777" w:rsidR="001B58B2" w:rsidRPr="003B2EEC" w:rsidRDefault="001B58B2" w:rsidP="2E1E9B4F">
            <w:pPr>
              <w:jc w:val="center"/>
              <w:rPr>
                <w:color w:val="000000" w:themeColor="text1"/>
                <w:lang w:val="en-US"/>
              </w:rPr>
            </w:pPr>
            <w:r w:rsidRPr="003B2EEC">
              <w:rPr>
                <w:color w:val="000000" w:themeColor="text1"/>
                <w:lang w:val="en-US"/>
              </w:rPr>
              <w:t>60-75%</w:t>
            </w:r>
          </w:p>
        </w:tc>
      </w:tr>
    </w:tbl>
    <w:p w14:paraId="3F7D177B" w14:textId="77777777" w:rsidR="00830AE5" w:rsidRPr="00DA7B97" w:rsidRDefault="00830AE5" w:rsidP="2E1E9B4F">
      <w:pPr>
        <w:jc w:val="both"/>
        <w:rPr>
          <w:highlight w:val="yellow"/>
        </w:rPr>
      </w:pPr>
    </w:p>
    <w:p w14:paraId="1A79FE08" w14:textId="557ECA21" w:rsidR="0037003E" w:rsidRPr="0074287F" w:rsidRDefault="0037003E" w:rsidP="2E1E9B4F">
      <w:pPr>
        <w:pStyle w:val="Heading5"/>
      </w:pPr>
      <w:r w:rsidRPr="0074287F">
        <w:t xml:space="preserve">Table 2: Changes in the last 12 months: ‘hidden’ victims or those with unmet need </w:t>
      </w:r>
    </w:p>
    <w:p w14:paraId="55133705" w14:textId="2C5500CC" w:rsidR="0037003E" w:rsidRPr="00C076F8" w:rsidRDefault="0037003E" w:rsidP="2E1E9B4F">
      <w:pPr>
        <w:jc w:val="both"/>
        <w:rPr>
          <w:b/>
          <w:bCs/>
          <w:color w:val="F04E98"/>
        </w:rPr>
      </w:pPr>
    </w:p>
    <w:p w14:paraId="08484846" w14:textId="665D9CF9" w:rsidR="008E34A7" w:rsidRPr="00C076F8" w:rsidRDefault="008E34A7" w:rsidP="2E1E9B4F">
      <w:pPr>
        <w:jc w:val="both"/>
      </w:pPr>
      <w:r w:rsidRPr="00C076F8">
        <w:t xml:space="preserve">Table 2 below shows changes in key indicators in the last 12 months, comparing the time periods </w:t>
      </w:r>
      <w:r w:rsidR="0074287F" w:rsidRPr="00C076F8">
        <w:t>July</w:t>
      </w:r>
      <w:r w:rsidR="002E4C51" w:rsidRPr="00C076F8">
        <w:t xml:space="preserve"> 202</w:t>
      </w:r>
      <w:r w:rsidR="00621D81" w:rsidRPr="00C076F8">
        <w:t>4</w:t>
      </w:r>
      <w:r w:rsidR="002E4C51" w:rsidRPr="00C076F8">
        <w:t xml:space="preserve"> to </w:t>
      </w:r>
      <w:r w:rsidR="0074287F" w:rsidRPr="00C076F8">
        <w:t>June</w:t>
      </w:r>
      <w:r w:rsidR="002E4C51" w:rsidRPr="00C076F8">
        <w:t xml:space="preserve"> 202</w:t>
      </w:r>
      <w:r w:rsidR="00621D81" w:rsidRPr="00C076F8">
        <w:t>5</w:t>
      </w:r>
      <w:r w:rsidR="002E4C51" w:rsidRPr="00C076F8">
        <w:t xml:space="preserve"> and </w:t>
      </w:r>
      <w:r w:rsidR="00C076F8" w:rsidRPr="00C076F8">
        <w:t>July</w:t>
      </w:r>
      <w:r w:rsidR="002E4C51" w:rsidRPr="00C076F8">
        <w:t xml:space="preserve"> 202</w:t>
      </w:r>
      <w:r w:rsidR="00621D81" w:rsidRPr="00C076F8">
        <w:t>3</w:t>
      </w:r>
      <w:r w:rsidR="002E4C51" w:rsidRPr="00C076F8">
        <w:t xml:space="preserve"> to </w:t>
      </w:r>
      <w:r w:rsidR="00C076F8" w:rsidRPr="00C076F8">
        <w:t>June</w:t>
      </w:r>
      <w:r w:rsidR="002E4C51" w:rsidRPr="00C076F8">
        <w:t xml:space="preserve"> 202</w:t>
      </w:r>
      <w:r w:rsidR="00621D81" w:rsidRPr="00C076F8">
        <w:t>4</w:t>
      </w:r>
      <w:r w:rsidRPr="00C076F8">
        <w:t>. All percentage changes are displayed as a change in percentage points (pp).</w:t>
      </w:r>
    </w:p>
    <w:tbl>
      <w:tblPr>
        <w:tblStyle w:val="LightList-Accent12"/>
        <w:tblpPr w:leftFromText="180" w:rightFromText="180" w:vertAnchor="text" w:horzAnchor="page" w:tblpX="721" w:tblpY="156"/>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1281"/>
        <w:gridCol w:w="615"/>
        <w:gridCol w:w="992"/>
        <w:gridCol w:w="992"/>
        <w:gridCol w:w="1275"/>
        <w:gridCol w:w="1990"/>
      </w:tblGrid>
      <w:tr w:rsidR="009A189B" w:rsidRPr="00DA7B97" w14:paraId="02D1AD93" w14:textId="77777777" w:rsidTr="537B734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vAlign w:val="center"/>
          </w:tcPr>
          <w:p w14:paraId="3BC80C11" w14:textId="3DEE58EA" w:rsidR="009A189B" w:rsidRPr="00DA7B97" w:rsidRDefault="009A189B" w:rsidP="2E1E9B4F">
            <w:pPr>
              <w:jc w:val="center"/>
              <w:rPr>
                <w:rFonts w:eastAsia="Times New Roman" w:cs="Raavi"/>
                <w:highlight w:val="yellow"/>
                <w:lang w:val="en-US" w:eastAsia="en-US"/>
              </w:rPr>
            </w:pPr>
          </w:p>
        </w:tc>
        <w:tc>
          <w:tcPr>
            <w:tcW w:w="1134" w:type="dxa"/>
            <w:vAlign w:val="center"/>
          </w:tcPr>
          <w:p w14:paraId="0483C098"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Times New Roman" w:cs="Raavi"/>
                <w:lang w:val="en-US" w:eastAsia="en-US"/>
              </w:rPr>
            </w:pPr>
            <w:r w:rsidRPr="00C076F8">
              <w:rPr>
                <w:rFonts w:eastAsia="Times New Roman" w:cs="Raavi"/>
                <w:lang w:val="en-US" w:eastAsia="en-US"/>
              </w:rPr>
              <w:t>%</w:t>
            </w:r>
          </w:p>
          <w:p w14:paraId="4D804795"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sz w:val="16"/>
                <w:szCs w:val="16"/>
                <w:lang w:val="en-US" w:eastAsia="en-US"/>
              </w:rPr>
            </w:pPr>
            <w:r w:rsidRPr="00C076F8">
              <w:rPr>
                <w:rFonts w:eastAsia="Times New Roman" w:cs="Raavi"/>
                <w:sz w:val="16"/>
                <w:szCs w:val="16"/>
                <w:lang w:val="en-US" w:eastAsia="en-US"/>
              </w:rPr>
              <w:t xml:space="preserve">Black, Asian and racially </w:t>
            </w:r>
            <w:proofErr w:type="spellStart"/>
            <w:r w:rsidRPr="00C076F8">
              <w:rPr>
                <w:rFonts w:eastAsia="Times New Roman" w:cs="Raavi"/>
                <w:sz w:val="16"/>
                <w:szCs w:val="16"/>
                <w:lang w:val="en-US" w:eastAsia="en-US"/>
              </w:rPr>
              <w:t>minoritised</w:t>
            </w:r>
            <w:proofErr w:type="spellEnd"/>
            <w:r w:rsidRPr="00C076F8">
              <w:rPr>
                <w:rFonts w:eastAsia="Times New Roman" w:cs="Raavi"/>
                <w:sz w:val="16"/>
                <w:szCs w:val="16"/>
                <w:lang w:val="en-US" w:eastAsia="en-US"/>
              </w:rPr>
              <w:t xml:space="preserve"> people</w:t>
            </w:r>
          </w:p>
        </w:tc>
        <w:tc>
          <w:tcPr>
            <w:tcW w:w="1281" w:type="dxa"/>
            <w:vAlign w:val="center"/>
          </w:tcPr>
          <w:p w14:paraId="4D46FA17"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Times New Roman" w:cs="Raavi"/>
                <w:lang w:val="en-US" w:eastAsia="en-US"/>
              </w:rPr>
            </w:pPr>
            <w:r w:rsidRPr="00C076F8">
              <w:rPr>
                <w:rFonts w:eastAsia="Times New Roman" w:cs="Raavi"/>
                <w:lang w:val="en-US" w:eastAsia="en-US"/>
              </w:rPr>
              <w:t xml:space="preserve">% </w:t>
            </w:r>
          </w:p>
          <w:p w14:paraId="36F531D4" w14:textId="418CB3B1"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LGBT+</w:t>
            </w:r>
          </w:p>
        </w:tc>
        <w:tc>
          <w:tcPr>
            <w:tcW w:w="615" w:type="dxa"/>
            <w:vAlign w:val="center"/>
          </w:tcPr>
          <w:p w14:paraId="778553F3" w14:textId="25B7108A"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 Disability</w:t>
            </w:r>
          </w:p>
        </w:tc>
        <w:tc>
          <w:tcPr>
            <w:tcW w:w="992" w:type="dxa"/>
            <w:vAlign w:val="center"/>
          </w:tcPr>
          <w:p w14:paraId="50F28B7C"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Times New Roman" w:cs="Raavi"/>
                <w:lang w:val="en-US" w:eastAsia="en-US"/>
              </w:rPr>
            </w:pPr>
            <w:r w:rsidRPr="00C076F8">
              <w:rPr>
                <w:rFonts w:eastAsia="Times New Roman" w:cs="Raavi"/>
                <w:lang w:val="en-US" w:eastAsia="en-US"/>
              </w:rPr>
              <w:t xml:space="preserve">% </w:t>
            </w:r>
          </w:p>
          <w:p w14:paraId="03DDF7C8"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Males</w:t>
            </w:r>
          </w:p>
        </w:tc>
        <w:tc>
          <w:tcPr>
            <w:tcW w:w="992" w:type="dxa"/>
            <w:vAlign w:val="center"/>
          </w:tcPr>
          <w:p w14:paraId="75775E10"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Times New Roman" w:cs="Raavi"/>
                <w:lang w:val="en-US" w:eastAsia="en-US"/>
              </w:rPr>
            </w:pPr>
            <w:r w:rsidRPr="00C076F8">
              <w:rPr>
                <w:rFonts w:eastAsia="Times New Roman" w:cs="Raavi"/>
                <w:lang w:val="en-US" w:eastAsia="en-US"/>
              </w:rPr>
              <w:t>Victims aged</w:t>
            </w:r>
          </w:p>
          <w:p w14:paraId="7F6084AB" w14:textId="77777777" w:rsidR="009A189B" w:rsidRPr="00C076F8" w:rsidRDefault="00305337"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16-17</w:t>
            </w:r>
          </w:p>
        </w:tc>
        <w:tc>
          <w:tcPr>
            <w:tcW w:w="1275" w:type="dxa"/>
            <w:vAlign w:val="center"/>
          </w:tcPr>
          <w:p w14:paraId="34CE93E0" w14:textId="77777777" w:rsidR="009A189B" w:rsidRPr="00C076F8" w:rsidRDefault="00305337" w:rsidP="2E1E9B4F">
            <w:pPr>
              <w:ind w:left="-108" w:right="-108"/>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 Victims aged 16-17</w:t>
            </w:r>
          </w:p>
        </w:tc>
        <w:tc>
          <w:tcPr>
            <w:tcW w:w="1990" w:type="dxa"/>
            <w:vAlign w:val="center"/>
          </w:tcPr>
          <w:p w14:paraId="740BC6AC" w14:textId="6582640F" w:rsidR="009A189B" w:rsidRPr="00C076F8" w:rsidRDefault="17E41A95"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C076F8">
              <w:rPr>
                <w:rFonts w:eastAsia="Times New Roman" w:cs="Raavi"/>
                <w:lang w:val="en-US" w:eastAsia="en-US"/>
              </w:rPr>
              <w:t>Number harming others aged 17 or below</w:t>
            </w:r>
          </w:p>
        </w:tc>
      </w:tr>
      <w:tr w:rsidR="00E30DD0" w:rsidRPr="00DA7B97" w14:paraId="54AD9CF1" w14:textId="77777777" w:rsidTr="537B7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vAlign w:val="center"/>
          </w:tcPr>
          <w:p w14:paraId="40FC81E5" w14:textId="52EFD7D4" w:rsidR="007E4413" w:rsidRPr="00DA7B97" w:rsidRDefault="00C076F8" w:rsidP="007E4413">
            <w:pPr>
              <w:jc w:val="center"/>
              <w:rPr>
                <w:rFonts w:eastAsia="Times New Roman" w:cs="Raavi"/>
                <w:color w:val="FFFFFF"/>
                <w:highlight w:val="yellow"/>
              </w:rPr>
            </w:pPr>
            <w:r>
              <w:rPr>
                <w:rFonts w:eastAsia="Times New Roman"/>
                <w:noProof/>
                <w:color w:val="FFFFFF" w:themeColor="background1"/>
              </w:rPr>
              <w:t>July</w:t>
            </w:r>
            <w:r w:rsidR="007E4413" w:rsidRPr="00602918">
              <w:rPr>
                <w:rFonts w:eastAsia="Times New Roman"/>
                <w:noProof/>
                <w:color w:val="FFFFFF" w:themeColor="background1"/>
              </w:rPr>
              <w:t xml:space="preserve"> 2024 to </w:t>
            </w:r>
            <w:r>
              <w:rPr>
                <w:rFonts w:eastAsia="Times New Roman"/>
                <w:noProof/>
                <w:color w:val="FFFFFF" w:themeColor="background1"/>
              </w:rPr>
              <w:t>June</w:t>
            </w:r>
            <w:r w:rsidR="007E4413" w:rsidRPr="00602918">
              <w:rPr>
                <w:rFonts w:eastAsia="Times New Roman"/>
                <w:noProof/>
                <w:color w:val="FFFFFF" w:themeColor="background1"/>
              </w:rPr>
              <w:t xml:space="preserve"> 2025</w:t>
            </w:r>
          </w:p>
        </w:tc>
        <w:tc>
          <w:tcPr>
            <w:tcW w:w="1134" w:type="dxa"/>
            <w:shd w:val="clear" w:color="auto" w:fill="FFFFFF" w:themeFill="background1"/>
            <w:noWrap/>
            <w:vAlign w:val="center"/>
          </w:tcPr>
          <w:p w14:paraId="32100F74" w14:textId="22BB67DA" w:rsidR="007E4413" w:rsidRPr="009133FF" w:rsidRDefault="009133FF"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sidRPr="009133FF">
              <w:rPr>
                <w:rFonts w:eastAsia="Times New Roman" w:cs="Raavi"/>
                <w:lang w:val="en-US"/>
              </w:rPr>
              <w:t>18.4</w:t>
            </w:r>
            <w:r w:rsidR="00941C7C">
              <w:rPr>
                <w:rFonts w:eastAsia="Times New Roman" w:cs="Raavi"/>
                <w:lang w:val="en-US"/>
              </w:rPr>
              <w:t>%</w:t>
            </w:r>
          </w:p>
        </w:tc>
        <w:tc>
          <w:tcPr>
            <w:tcW w:w="1281" w:type="dxa"/>
            <w:shd w:val="clear" w:color="auto" w:fill="FFFFFF" w:themeFill="background1"/>
            <w:noWrap/>
            <w:vAlign w:val="center"/>
          </w:tcPr>
          <w:p w14:paraId="2D2D96C7" w14:textId="43B644E5" w:rsidR="007E4413" w:rsidRPr="009133FF" w:rsidRDefault="009133FF"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1.8%</w:t>
            </w:r>
          </w:p>
        </w:tc>
        <w:tc>
          <w:tcPr>
            <w:tcW w:w="615" w:type="dxa"/>
            <w:shd w:val="clear" w:color="auto" w:fill="FFFFFF" w:themeFill="background1"/>
            <w:noWrap/>
            <w:vAlign w:val="center"/>
          </w:tcPr>
          <w:p w14:paraId="48FE2EA1" w14:textId="27CA2B35" w:rsidR="007E4413" w:rsidRPr="009133FF" w:rsidRDefault="009133FF"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10.7</w:t>
            </w:r>
            <w:r w:rsidR="00B03D52">
              <w:rPr>
                <w:rFonts w:eastAsia="Times New Roman" w:cs="Raavi"/>
                <w:lang w:val="en-US"/>
              </w:rPr>
              <w:t>%</w:t>
            </w:r>
          </w:p>
        </w:tc>
        <w:tc>
          <w:tcPr>
            <w:tcW w:w="992" w:type="dxa"/>
            <w:shd w:val="clear" w:color="auto" w:fill="FFFFFF" w:themeFill="background1"/>
            <w:noWrap/>
            <w:vAlign w:val="center"/>
          </w:tcPr>
          <w:p w14:paraId="5A4FA443" w14:textId="1F53443F" w:rsidR="007E4413" w:rsidRPr="009133FF" w:rsidRDefault="00B03D52"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6.7%</w:t>
            </w:r>
          </w:p>
        </w:tc>
        <w:tc>
          <w:tcPr>
            <w:tcW w:w="992" w:type="dxa"/>
            <w:shd w:val="clear" w:color="auto" w:fill="FFFFFF" w:themeFill="background1"/>
            <w:vAlign w:val="center"/>
          </w:tcPr>
          <w:p w14:paraId="3C5D8D02" w14:textId="13B7F005" w:rsidR="007E4413" w:rsidRPr="009133FF" w:rsidRDefault="00941C7C"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hd w:val="clear" w:color="auto" w:fill="FFFFFF"/>
              </w:rPr>
            </w:pPr>
            <w:r>
              <w:rPr>
                <w:rFonts w:eastAsia="Times New Roman"/>
                <w:color w:val="000000"/>
                <w:shd w:val="clear" w:color="auto" w:fill="FFFFFF"/>
              </w:rPr>
              <w:t>1902</w:t>
            </w:r>
          </w:p>
        </w:tc>
        <w:tc>
          <w:tcPr>
            <w:tcW w:w="1275" w:type="dxa"/>
            <w:shd w:val="clear" w:color="auto" w:fill="FFFFFF" w:themeFill="background1"/>
            <w:noWrap/>
            <w:vAlign w:val="center"/>
          </w:tcPr>
          <w:p w14:paraId="6BF76A6E" w14:textId="2F4EDECB" w:rsidR="007E4413" w:rsidRPr="009133FF" w:rsidRDefault="00941C7C"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1.5%</w:t>
            </w:r>
          </w:p>
        </w:tc>
        <w:tc>
          <w:tcPr>
            <w:tcW w:w="1990" w:type="dxa"/>
            <w:shd w:val="clear" w:color="auto" w:fill="FFFFFF" w:themeFill="background1"/>
            <w:noWrap/>
            <w:vAlign w:val="center"/>
          </w:tcPr>
          <w:p w14:paraId="0DBADC99" w14:textId="4AB5278F" w:rsidR="007E4413" w:rsidRPr="009133FF" w:rsidRDefault="00941C7C" w:rsidP="007E4413">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1534</w:t>
            </w:r>
          </w:p>
        </w:tc>
      </w:tr>
      <w:tr w:rsidR="009A189B" w:rsidRPr="00DA7B97" w14:paraId="296824D2" w14:textId="77777777" w:rsidTr="537B7344">
        <w:trPr>
          <w:trHeight w:val="300"/>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002060"/>
            <w:vAlign w:val="center"/>
          </w:tcPr>
          <w:p w14:paraId="236AAEB5" w14:textId="77777777" w:rsidR="009A189B" w:rsidRPr="00DA7B97" w:rsidRDefault="00305337" w:rsidP="2E1E9B4F">
            <w:pPr>
              <w:jc w:val="center"/>
              <w:rPr>
                <w:rFonts w:eastAsia="Times New Roman"/>
                <w:noProof/>
                <w:color w:val="FFFFFF"/>
                <w:highlight w:val="yellow"/>
              </w:rPr>
            </w:pPr>
            <w:r w:rsidRPr="00602918">
              <w:rPr>
                <w:rFonts w:eastAsia="Times New Roman"/>
                <w:noProof/>
                <w:color w:val="FFFFFF" w:themeColor="background1"/>
              </w:rPr>
              <w:t xml:space="preserve">Change in last 12 </w:t>
            </w:r>
            <w:r w:rsidRPr="00602918">
              <w:rPr>
                <w:rFonts w:eastAsia="Times New Roman" w:cs="Raavi"/>
                <w:color w:val="FFFFFF" w:themeColor="background1"/>
              </w:rPr>
              <w:t>months</w:t>
            </w:r>
          </w:p>
        </w:tc>
        <w:tc>
          <w:tcPr>
            <w:tcW w:w="1134" w:type="dxa"/>
            <w:shd w:val="clear" w:color="auto" w:fill="FFFFFF" w:themeFill="background1"/>
            <w:noWrap/>
          </w:tcPr>
          <w:p w14:paraId="4EBD1179" w14:textId="07B940FA" w:rsidR="009A189B" w:rsidRPr="00DA7B97" w:rsidRDefault="007E4413"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42" behindDoc="0" locked="0" layoutInCell="1" allowOverlap="1" wp14:anchorId="5F70C1BA" wp14:editId="27C4CC93">
                      <wp:simplePos x="0" y="0"/>
                      <wp:positionH relativeFrom="margin">
                        <wp:posOffset>162149</wp:posOffset>
                      </wp:positionH>
                      <wp:positionV relativeFrom="margin">
                        <wp:posOffset>26109</wp:posOffset>
                      </wp:positionV>
                      <wp:extent cx="209550" cy="207010"/>
                      <wp:effectExtent l="19050" t="19050" r="38100" b="21590"/>
                      <wp:wrapNone/>
                      <wp:docPr id="28" name="Arrow: Up 28"/>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222" id="Arrow: Up 28" o:spid="_x0000_s1026" type="#_x0000_t68" style="position:absolute;margin-left:12.75pt;margin-top:2.05pt;width:16.5pt;height:16.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" adj="10800" fillcolor="#f04e98" strokecolor="#b0376e" strokeweight="2pt">
                      <w10:wrap anchorx="margin" anchory="margin"/>
                    </v:shape>
                  </w:pict>
                </mc:Fallback>
              </mc:AlternateContent>
            </w:r>
          </w:p>
        </w:tc>
        <w:tc>
          <w:tcPr>
            <w:tcW w:w="1281" w:type="dxa"/>
            <w:shd w:val="clear" w:color="auto" w:fill="FFFFFF" w:themeFill="background1"/>
            <w:noWrap/>
          </w:tcPr>
          <w:p w14:paraId="46541FE1" w14:textId="19723EB9" w:rsidR="009A189B" w:rsidRPr="00DA7B97" w:rsidRDefault="00670CD7"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highlight w:val="yellow"/>
                <w:lang w:val="en-US"/>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62" behindDoc="0" locked="0" layoutInCell="1" allowOverlap="1" wp14:anchorId="4EDD11C7" wp14:editId="2A05917A">
                      <wp:simplePos x="0" y="0"/>
                      <wp:positionH relativeFrom="margin">
                        <wp:posOffset>226060</wp:posOffset>
                      </wp:positionH>
                      <wp:positionV relativeFrom="margin">
                        <wp:posOffset>34290</wp:posOffset>
                      </wp:positionV>
                      <wp:extent cx="209550" cy="207010"/>
                      <wp:effectExtent l="19050" t="19050" r="38100" b="21590"/>
                      <wp:wrapNone/>
                      <wp:docPr id="1264684816" name="Arrow: Up 1264684816"/>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EBBAA" id="Arrow: Up 1264684816" o:spid="_x0000_s1026" type="#_x0000_t68" style="position:absolute;margin-left:17.8pt;margin-top:2.7pt;width:16.5pt;height:16.3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" adj="10800" fillcolor="#f04e98" strokecolor="#b0376e" strokeweight="2pt">
                      <w10:wrap anchorx="margin" anchory="margin"/>
                    </v:shape>
                  </w:pict>
                </mc:Fallback>
              </mc:AlternateContent>
            </w:r>
          </w:p>
        </w:tc>
        <w:tc>
          <w:tcPr>
            <w:tcW w:w="615" w:type="dxa"/>
            <w:shd w:val="clear" w:color="auto" w:fill="FFFFFF" w:themeFill="background1"/>
            <w:noWrap/>
          </w:tcPr>
          <w:p w14:paraId="2457DB2C" w14:textId="35DC1E27" w:rsidR="009A189B" w:rsidRPr="00DA7B97" w:rsidRDefault="009A189B" w:rsidP="2E1E9B4F">
            <w:pPr>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40" behindDoc="0" locked="0" layoutInCell="1" allowOverlap="1" wp14:anchorId="3CB3D6CB" wp14:editId="4C4D077B">
                      <wp:simplePos x="0" y="0"/>
                      <wp:positionH relativeFrom="margin">
                        <wp:posOffset>52037</wp:posOffset>
                      </wp:positionH>
                      <wp:positionV relativeFrom="margin">
                        <wp:posOffset>45720</wp:posOffset>
                      </wp:positionV>
                      <wp:extent cx="209550" cy="207010"/>
                      <wp:effectExtent l="19050" t="19050" r="38100" b="21590"/>
                      <wp:wrapNone/>
                      <wp:docPr id="19" name="Arrow: Up 19"/>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CD80" id="Arrow: Up 19" o:spid="_x0000_s1026" type="#_x0000_t68" style="position:absolute;margin-left:4.1pt;margin-top:3.6pt;width:16.5pt;height:1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" adj="10800" fillcolor="#f04e98" strokecolor="#b0376e" strokeweight="2pt">
                      <w10:wrap anchorx="margin" anchory="margin"/>
                    </v:shape>
                  </w:pict>
                </mc:Fallback>
              </mc:AlternateContent>
            </w:r>
          </w:p>
          <w:p w14:paraId="597FF80E" w14:textId="77777777" w:rsidR="009A189B" w:rsidRPr="00DA7B97" w:rsidRDefault="009A189B" w:rsidP="2E1E9B4F">
            <w:pPr>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992" w:type="dxa"/>
            <w:shd w:val="clear" w:color="auto" w:fill="FFFFFF" w:themeFill="background1"/>
            <w:noWrap/>
          </w:tcPr>
          <w:p w14:paraId="1D5C1F75" w14:textId="5620141A" w:rsidR="009A189B" w:rsidRPr="00DA7B97" w:rsidRDefault="009847B4"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yellow"/>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41" behindDoc="0" locked="0" layoutInCell="1" allowOverlap="1" wp14:anchorId="42C86387" wp14:editId="27582F3C">
                      <wp:simplePos x="0" y="0"/>
                      <wp:positionH relativeFrom="margin">
                        <wp:posOffset>177165</wp:posOffset>
                      </wp:positionH>
                      <wp:positionV relativeFrom="margin">
                        <wp:posOffset>38405</wp:posOffset>
                      </wp:positionV>
                      <wp:extent cx="209550" cy="207010"/>
                      <wp:effectExtent l="19050" t="19050" r="38100" b="21590"/>
                      <wp:wrapNone/>
                      <wp:docPr id="27" name="Arrow: Up 27"/>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16B6B" id="Arrow: Up 27" o:spid="_x0000_s1026" type="#_x0000_t68" style="position:absolute;margin-left:13.95pt;margin-top:3pt;width:16.5pt;height:1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" adj="10800" fillcolor="#f04e98" strokecolor="#b0376e" strokeweight="2pt">
                      <w10:wrap anchorx="margin" anchory="margin"/>
                    </v:shape>
                  </w:pict>
                </mc:Fallback>
              </mc:AlternateContent>
            </w:r>
          </w:p>
        </w:tc>
        <w:tc>
          <w:tcPr>
            <w:tcW w:w="992" w:type="dxa"/>
            <w:shd w:val="clear" w:color="auto" w:fill="FFFFFF" w:themeFill="background1"/>
          </w:tcPr>
          <w:p w14:paraId="722F9455" w14:textId="0CA69C79" w:rsidR="009A189B" w:rsidRPr="00DA7B97" w:rsidRDefault="007E4413" w:rsidP="2E1E9B4F">
            <w:pPr>
              <w:jc w:val="center"/>
              <w:cnfStyle w:val="000000000000" w:firstRow="0" w:lastRow="0" w:firstColumn="0" w:lastColumn="0" w:oddVBand="0" w:evenVBand="0" w:oddHBand="0" w:evenHBand="0" w:firstRowFirstColumn="0" w:firstRowLastColumn="0" w:lastRowFirstColumn="0" w:lastRowLastColumn="0"/>
              <w:rPr>
                <w:highlight w:val="yellow"/>
                <w:lang w:val="en-US"/>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56" behindDoc="0" locked="0" layoutInCell="1" allowOverlap="1" wp14:anchorId="63342EA9" wp14:editId="5EB17C90">
                      <wp:simplePos x="0" y="0"/>
                      <wp:positionH relativeFrom="margin">
                        <wp:posOffset>137795</wp:posOffset>
                      </wp:positionH>
                      <wp:positionV relativeFrom="margin">
                        <wp:posOffset>27379</wp:posOffset>
                      </wp:positionV>
                      <wp:extent cx="209550" cy="207010"/>
                      <wp:effectExtent l="19050" t="19050" r="38100" b="21590"/>
                      <wp:wrapNone/>
                      <wp:docPr id="1616349718" name="Arrow: Up 1616349718"/>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25DB6" id="Arrow: Up 1616349718" o:spid="_x0000_s1026" type="#_x0000_t68" style="position:absolute;margin-left:10.85pt;margin-top:2.15pt;width:16.5pt;height:16.3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" adj="10800" fillcolor="#f04e98" strokecolor="#b0376e" strokeweight="2pt">
                      <w10:wrap anchorx="margin" anchory="margin"/>
                    </v:shape>
                  </w:pict>
                </mc:Fallback>
              </mc:AlternateContent>
            </w:r>
          </w:p>
          <w:p w14:paraId="265A7000" w14:textId="77777777" w:rsidR="009A189B" w:rsidRPr="00DA7B97" w:rsidRDefault="009A189B" w:rsidP="2E1E9B4F">
            <w:pPr>
              <w:jc w:val="center"/>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1275" w:type="dxa"/>
            <w:noWrap/>
          </w:tcPr>
          <w:p w14:paraId="768771DC" w14:textId="780284D5" w:rsidR="009A189B" w:rsidRPr="00DA7B97" w:rsidRDefault="007E4413"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highlight w:val="yellow"/>
                <w:lang w:val="en-US"/>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55" behindDoc="0" locked="0" layoutInCell="1" allowOverlap="1" wp14:anchorId="67E1BBF6" wp14:editId="2E314066">
                      <wp:simplePos x="0" y="0"/>
                      <wp:positionH relativeFrom="margin">
                        <wp:posOffset>224416</wp:posOffset>
                      </wp:positionH>
                      <wp:positionV relativeFrom="margin">
                        <wp:posOffset>29919</wp:posOffset>
                      </wp:positionV>
                      <wp:extent cx="209550" cy="207010"/>
                      <wp:effectExtent l="19050" t="19050" r="38100" b="21590"/>
                      <wp:wrapNone/>
                      <wp:docPr id="130416581" name="Arrow: Up 130416581"/>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F5609" id="Arrow: Up 130416581" o:spid="_x0000_s1026" type="#_x0000_t68" style="position:absolute;margin-left:17.65pt;margin-top:2.35pt;width:16.5pt;height:16.3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" adj="10800" fillcolor="#f04e98" strokecolor="#b0376e" strokeweight="2pt">
                      <w10:wrap anchorx="margin" anchory="margin"/>
                    </v:shape>
                  </w:pict>
                </mc:Fallback>
              </mc:AlternateContent>
            </w:r>
          </w:p>
        </w:tc>
        <w:tc>
          <w:tcPr>
            <w:tcW w:w="1990" w:type="dxa"/>
            <w:shd w:val="clear" w:color="auto" w:fill="FFFFFF" w:themeFill="background1"/>
            <w:noWrap/>
          </w:tcPr>
          <w:p w14:paraId="4527F829" w14:textId="01E6DBD0" w:rsidR="009A189B" w:rsidRPr="00DA7B97" w:rsidRDefault="006A0D2C"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highlight w:val="yellow"/>
                <w:lang w:val="en-US"/>
              </w:rPr>
            </w:pPr>
            <w:r w:rsidRPr="00DA7B97">
              <w:rPr>
                <w:rFonts w:eastAsia="Times New Roman"/>
                <w:noProof/>
                <w:color w:val="FF0000"/>
                <w:szCs w:val="20"/>
                <w:highlight w:val="yellow"/>
                <w:shd w:val="clear" w:color="auto" w:fill="E6E6E6"/>
              </w:rPr>
              <mc:AlternateContent>
                <mc:Choice Requires="wps">
                  <w:drawing>
                    <wp:anchor distT="0" distB="0" distL="114300" distR="114300" simplePos="0" relativeHeight="251658244" behindDoc="0" locked="0" layoutInCell="1" allowOverlap="1" wp14:anchorId="108B5C35" wp14:editId="648D6A4B">
                      <wp:simplePos x="0" y="0"/>
                      <wp:positionH relativeFrom="margin">
                        <wp:posOffset>494665</wp:posOffset>
                      </wp:positionH>
                      <wp:positionV relativeFrom="margin">
                        <wp:posOffset>41275</wp:posOffset>
                      </wp:positionV>
                      <wp:extent cx="209550" cy="207010"/>
                      <wp:effectExtent l="19050" t="19050" r="38100" b="21590"/>
                      <wp:wrapNone/>
                      <wp:docPr id="1779368634" name="Arrow: Up 1779368634"/>
                      <wp:cNvGraphicFramePr/>
                      <a:graphic xmlns:a="http://schemas.openxmlformats.org/drawingml/2006/main">
                        <a:graphicData uri="http://schemas.microsoft.com/office/word/2010/wordprocessingShape">
                          <wps:wsp>
                            <wps:cNvSpPr/>
                            <wps:spPr>
                              <a:xfrm>
                                <a:off x="0" y="0"/>
                                <a:ext cx="209550" cy="207010"/>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67CC4" id="Arrow: Up 1779368634" o:spid="_x0000_s1026" type="#_x0000_t68" style="position:absolute;margin-left:38.95pt;margin-top:3.25pt;width:16.5pt;height:16.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" adj="10800" fillcolor="#f04e98" strokecolor="#b0376e" strokeweight="2pt">
                      <w10:wrap anchorx="margin" anchory="margin"/>
                    </v:shape>
                  </w:pict>
                </mc:Fallback>
              </mc:AlternateContent>
            </w:r>
          </w:p>
        </w:tc>
      </w:tr>
      <w:tr w:rsidR="00E30DD0" w:rsidRPr="00670CD7" w14:paraId="1F47758C" w14:textId="77777777" w:rsidTr="537B7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vMerge/>
          </w:tcPr>
          <w:p w14:paraId="1B5963A8" w14:textId="77777777" w:rsidR="007E4413" w:rsidRPr="00DA7B97" w:rsidRDefault="007E4413" w:rsidP="007E4413">
            <w:pPr>
              <w:jc w:val="both"/>
              <w:rPr>
                <w:rFonts w:eastAsia="Times New Roman"/>
                <w:color w:val="000000"/>
                <w:szCs w:val="20"/>
                <w:highlight w:val="yellow"/>
              </w:rPr>
            </w:pPr>
          </w:p>
        </w:tc>
        <w:tc>
          <w:tcPr>
            <w:tcW w:w="1134" w:type="dxa"/>
            <w:shd w:val="clear" w:color="auto" w:fill="FFFFFF" w:themeFill="background1"/>
            <w:noWrap/>
            <w:vAlign w:val="center"/>
          </w:tcPr>
          <w:p w14:paraId="4F50F5ED" w14:textId="67A5BEE1" w:rsidR="00606105" w:rsidRPr="00670CD7" w:rsidRDefault="000B0679"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670CD7">
              <w:rPr>
                <w:rFonts w:eastAsia="Times New Roman"/>
                <w:color w:val="000000"/>
              </w:rPr>
              <w:t>3.5 pp</w:t>
            </w:r>
          </w:p>
        </w:tc>
        <w:tc>
          <w:tcPr>
            <w:tcW w:w="1281" w:type="dxa"/>
            <w:shd w:val="clear" w:color="auto" w:fill="FFFFFF" w:themeFill="background1"/>
            <w:noWrap/>
            <w:vAlign w:val="center"/>
          </w:tcPr>
          <w:p w14:paraId="6FF77364" w14:textId="02DCB203" w:rsidR="000B0679" w:rsidRPr="00670CD7" w:rsidRDefault="000B0679"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sidRPr="00670CD7">
              <w:rPr>
                <w:rFonts w:eastAsia="Times New Roman" w:cs="Raavi"/>
                <w:lang w:val="en-US"/>
              </w:rPr>
              <w:t>0.2 pp</w:t>
            </w:r>
          </w:p>
        </w:tc>
        <w:tc>
          <w:tcPr>
            <w:tcW w:w="615" w:type="dxa"/>
            <w:shd w:val="clear" w:color="auto" w:fill="FFFFFF" w:themeFill="background1"/>
            <w:noWrap/>
            <w:vAlign w:val="center"/>
          </w:tcPr>
          <w:p w14:paraId="0312AB8F" w14:textId="13F71EE1" w:rsidR="000B0679" w:rsidRPr="00670CD7" w:rsidRDefault="000B0679"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670CD7">
              <w:rPr>
                <w:rFonts w:eastAsia="Times New Roman"/>
                <w:color w:val="000000"/>
              </w:rPr>
              <w:t>1.4 pp</w:t>
            </w:r>
          </w:p>
        </w:tc>
        <w:tc>
          <w:tcPr>
            <w:tcW w:w="992" w:type="dxa"/>
            <w:shd w:val="clear" w:color="auto" w:fill="FFFFFF" w:themeFill="background1"/>
            <w:noWrap/>
            <w:vAlign w:val="center"/>
          </w:tcPr>
          <w:p w14:paraId="7E4C3389" w14:textId="6A45D487" w:rsidR="000B0679" w:rsidRPr="00670CD7" w:rsidRDefault="009F7EF3"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670CD7">
              <w:rPr>
                <w:rFonts w:eastAsia="Times New Roman"/>
                <w:color w:val="000000"/>
              </w:rPr>
              <w:t>0.5 pp</w:t>
            </w:r>
          </w:p>
        </w:tc>
        <w:tc>
          <w:tcPr>
            <w:tcW w:w="992" w:type="dxa"/>
            <w:shd w:val="clear" w:color="auto" w:fill="FFFFFF" w:themeFill="background1"/>
            <w:vAlign w:val="center"/>
          </w:tcPr>
          <w:p w14:paraId="4C61FD84" w14:textId="60D50792" w:rsidR="009F7EF3" w:rsidRPr="00670CD7" w:rsidRDefault="009F7EF3"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s="Raavi"/>
              </w:rPr>
            </w:pPr>
            <w:r w:rsidRPr="00670CD7">
              <w:rPr>
                <w:rFonts w:eastAsia="Times New Roman" w:cs="Raavi"/>
              </w:rPr>
              <w:t>258</w:t>
            </w:r>
          </w:p>
        </w:tc>
        <w:tc>
          <w:tcPr>
            <w:tcW w:w="1275" w:type="dxa"/>
            <w:shd w:val="clear" w:color="auto" w:fill="FFFFFF" w:themeFill="background1"/>
            <w:noWrap/>
            <w:vAlign w:val="center"/>
          </w:tcPr>
          <w:p w14:paraId="66478D56" w14:textId="6790583C" w:rsidR="007E53F5" w:rsidRPr="00670CD7" w:rsidRDefault="007E53F5"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sidRPr="00670CD7">
              <w:rPr>
                <w:rFonts w:eastAsia="Times New Roman" w:cs="Raavi"/>
                <w:lang w:val="en-US"/>
              </w:rPr>
              <w:t>0.2 pp</w:t>
            </w:r>
          </w:p>
        </w:tc>
        <w:tc>
          <w:tcPr>
            <w:tcW w:w="1990" w:type="dxa"/>
            <w:shd w:val="clear" w:color="auto" w:fill="FFFFFF" w:themeFill="background1"/>
            <w:noWrap/>
            <w:vAlign w:val="center"/>
          </w:tcPr>
          <w:p w14:paraId="62061B05" w14:textId="3AF4DEBF" w:rsidR="007E53F5" w:rsidRPr="00670CD7" w:rsidRDefault="007E53F5" w:rsidP="00876002">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sidRPr="00670CD7">
              <w:rPr>
                <w:rFonts w:eastAsia="Times New Roman" w:cs="Raavi"/>
                <w:lang w:val="en-US"/>
              </w:rPr>
              <w:t>72</w:t>
            </w:r>
          </w:p>
        </w:tc>
      </w:tr>
      <w:tr w:rsidR="009A189B" w:rsidRPr="00DA7B97" w14:paraId="15768CEA" w14:textId="77777777" w:rsidTr="537B7344">
        <w:trPr>
          <w:trHeight w:val="300"/>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vAlign w:val="center"/>
          </w:tcPr>
          <w:p w14:paraId="13753076" w14:textId="77777777" w:rsidR="009A189B" w:rsidRPr="003B2EEC" w:rsidRDefault="00305337" w:rsidP="2E1E9B4F">
            <w:pPr>
              <w:jc w:val="center"/>
              <w:rPr>
                <w:rFonts w:eastAsia="Times New Roman"/>
                <w:color w:val="000000"/>
              </w:rPr>
            </w:pPr>
            <w:r w:rsidRPr="003B2EEC">
              <w:rPr>
                <w:rFonts w:eastAsia="Times New Roman"/>
                <w:color w:val="FFFFFF" w:themeColor="background1"/>
              </w:rPr>
              <w:t>Recommendation</w:t>
            </w:r>
          </w:p>
        </w:tc>
        <w:tc>
          <w:tcPr>
            <w:tcW w:w="1134" w:type="dxa"/>
            <w:shd w:val="clear" w:color="auto" w:fill="FFFFFF" w:themeFill="background1"/>
            <w:noWrap/>
            <w:vAlign w:val="center"/>
          </w:tcPr>
          <w:p w14:paraId="11D0E5FA" w14:textId="32062C13" w:rsidR="009A189B" w:rsidRPr="003B2EEC" w:rsidRDefault="59E394A8"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3B2EEC">
              <w:rPr>
                <w:rFonts w:eastAsia="Times New Roman"/>
                <w:color w:val="000000" w:themeColor="text1"/>
              </w:rPr>
              <w:t>22.4</w:t>
            </w:r>
            <w:r w:rsidR="00305337" w:rsidRPr="003B2EEC">
              <w:rPr>
                <w:rFonts w:eastAsia="Times New Roman"/>
                <w:color w:val="000000" w:themeColor="text1"/>
              </w:rPr>
              <w:t>%</w:t>
            </w:r>
          </w:p>
        </w:tc>
        <w:tc>
          <w:tcPr>
            <w:tcW w:w="1281" w:type="dxa"/>
            <w:shd w:val="clear" w:color="auto" w:fill="FFFFFF" w:themeFill="background1"/>
            <w:noWrap/>
            <w:vAlign w:val="center"/>
          </w:tcPr>
          <w:p w14:paraId="161369C3" w14:textId="0BBF0CFD" w:rsidR="009A189B" w:rsidRPr="003B2EEC" w:rsidRDefault="00305337"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sidRPr="003B2EEC">
              <w:rPr>
                <w:rFonts w:eastAsia="Times New Roman" w:cs="Raavi"/>
                <w:lang w:val="en-US"/>
              </w:rPr>
              <w:t>2.5%-5.</w:t>
            </w:r>
            <w:r w:rsidR="03812DB9" w:rsidRPr="003B2EEC">
              <w:rPr>
                <w:rFonts w:eastAsia="Times New Roman" w:cs="Raavi"/>
                <w:lang w:val="en-US"/>
              </w:rPr>
              <w:t xml:space="preserve"> </w:t>
            </w:r>
            <w:r w:rsidRPr="003B2EEC">
              <w:rPr>
                <w:rFonts w:eastAsia="Times New Roman" w:cs="Raavi"/>
                <w:lang w:val="en-US"/>
              </w:rPr>
              <w:t>8%</w:t>
            </w:r>
          </w:p>
        </w:tc>
        <w:tc>
          <w:tcPr>
            <w:tcW w:w="615" w:type="dxa"/>
            <w:shd w:val="clear" w:color="auto" w:fill="FFFFFF" w:themeFill="background1"/>
            <w:noWrap/>
            <w:vAlign w:val="center"/>
          </w:tcPr>
          <w:p w14:paraId="01CD0B53" w14:textId="0EBDD25B" w:rsidR="009A189B" w:rsidRPr="003B2EEC" w:rsidRDefault="1B6E4ABE"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3B2EEC">
              <w:rPr>
                <w:rFonts w:eastAsia="Times New Roman"/>
                <w:color w:val="000000" w:themeColor="text1"/>
              </w:rPr>
              <w:t>23</w:t>
            </w:r>
            <w:r w:rsidR="00305337" w:rsidRPr="003B2EEC">
              <w:rPr>
                <w:rFonts w:eastAsia="Times New Roman"/>
                <w:color w:val="000000" w:themeColor="text1"/>
              </w:rPr>
              <w:t>%</w:t>
            </w:r>
          </w:p>
        </w:tc>
        <w:tc>
          <w:tcPr>
            <w:tcW w:w="992" w:type="dxa"/>
            <w:shd w:val="clear" w:color="auto" w:fill="FFFFFF" w:themeFill="background1"/>
            <w:noWrap/>
            <w:vAlign w:val="center"/>
          </w:tcPr>
          <w:p w14:paraId="32382C72" w14:textId="77777777" w:rsidR="009A189B" w:rsidRPr="003B2EEC" w:rsidRDefault="00305337"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3B2EEC">
              <w:rPr>
                <w:rFonts w:eastAsia="Times New Roman"/>
                <w:color w:val="000000" w:themeColor="text1"/>
              </w:rPr>
              <w:t>5-10%</w:t>
            </w:r>
          </w:p>
        </w:tc>
        <w:tc>
          <w:tcPr>
            <w:tcW w:w="992" w:type="dxa"/>
            <w:shd w:val="clear" w:color="auto" w:fill="FFFFFF" w:themeFill="background1"/>
            <w:vAlign w:val="center"/>
          </w:tcPr>
          <w:p w14:paraId="300DDB39" w14:textId="77777777" w:rsidR="009A189B" w:rsidRPr="003B2EEC" w:rsidRDefault="00305337"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sidRPr="003B2EEC">
              <w:rPr>
                <w:rFonts w:eastAsia="Times New Roman" w:cs="Raavi"/>
              </w:rPr>
              <w:t>-</w:t>
            </w:r>
          </w:p>
        </w:tc>
        <w:tc>
          <w:tcPr>
            <w:tcW w:w="1275" w:type="dxa"/>
            <w:shd w:val="clear" w:color="auto" w:fill="FFFFFF" w:themeFill="background1"/>
            <w:noWrap/>
            <w:vAlign w:val="center"/>
          </w:tcPr>
          <w:p w14:paraId="1E9FE0F7" w14:textId="6E9C5565" w:rsidR="009A189B" w:rsidRPr="003B2EEC" w:rsidRDefault="73E3BE52"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sidRPr="003B2EEC">
              <w:rPr>
                <w:rFonts w:eastAsia="Times New Roman" w:cs="Raavi"/>
                <w:lang w:val="en-US"/>
              </w:rPr>
              <w:t>28-40%</w:t>
            </w:r>
          </w:p>
        </w:tc>
        <w:tc>
          <w:tcPr>
            <w:tcW w:w="1990" w:type="dxa"/>
            <w:shd w:val="clear" w:color="auto" w:fill="FFFFFF" w:themeFill="background1"/>
            <w:noWrap/>
            <w:vAlign w:val="center"/>
          </w:tcPr>
          <w:p w14:paraId="7686339A" w14:textId="77777777" w:rsidR="009A189B" w:rsidRPr="003B2EEC" w:rsidRDefault="00305337" w:rsidP="2E1E9B4F">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sidRPr="003B2EEC">
              <w:rPr>
                <w:rFonts w:eastAsia="Times New Roman" w:cs="Raavi"/>
                <w:lang w:val="en-US"/>
              </w:rPr>
              <w:t>-</w:t>
            </w:r>
          </w:p>
        </w:tc>
      </w:tr>
    </w:tbl>
    <w:p w14:paraId="37653042" w14:textId="77777777" w:rsidR="0037003E" w:rsidRPr="00DA7B97" w:rsidRDefault="0037003E" w:rsidP="2E1E9B4F">
      <w:pPr>
        <w:jc w:val="both"/>
        <w:rPr>
          <w:highlight w:val="yellow"/>
        </w:rPr>
      </w:pPr>
    </w:p>
    <w:p w14:paraId="38B5DED2" w14:textId="0F73902A" w:rsidR="0037003E" w:rsidRDefault="0037003E" w:rsidP="537B7344">
      <w:pPr>
        <w:pStyle w:val="Heading5"/>
      </w:pPr>
      <w:r>
        <w:t xml:space="preserve">Table 3: Changes in the last 12 months: referral </w:t>
      </w:r>
      <w:r w:rsidR="00C262E0">
        <w:t>agenc</w:t>
      </w:r>
      <w:r w:rsidR="00CB47B6">
        <w:t>ies</w:t>
      </w:r>
    </w:p>
    <w:p w14:paraId="39A5F761" w14:textId="4ADD4D77" w:rsidR="000F44DE" w:rsidRDefault="000F44DE" w:rsidP="44FAB526"/>
    <w:tbl>
      <w:tblPr>
        <w:tblStyle w:val="LightList-Accent12"/>
        <w:tblpPr w:leftFromText="180" w:rightFromText="180" w:vertAnchor="text" w:horzAnchor="margin" w:tblpX="-714" w:tblpY="11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348"/>
        <w:gridCol w:w="1440"/>
        <w:gridCol w:w="1701"/>
        <w:gridCol w:w="1559"/>
      </w:tblGrid>
      <w:tr w:rsidR="006A28CA" w:rsidRPr="00DA7B97" w14:paraId="6074833C" w14:textId="77777777" w:rsidTr="537B7344">
        <w:trPr>
          <w:cnfStyle w:val="100000000000" w:firstRow="1" w:lastRow="0" w:firstColumn="0" w:lastColumn="0" w:oddVBand="0" w:evenVBand="0" w:oddHBand="0" w:evenHBand="0" w:firstRowFirstColumn="0" w:firstRowLastColumn="0" w:lastRowFirstColumn="0" w:lastRowLastColumn="0"/>
          <w:trHeight w:val="699"/>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270C0602" w14:textId="1D1A06DE" w:rsidR="006A28CA" w:rsidRPr="003B2EEC" w:rsidRDefault="20902EF3" w:rsidP="2E1E9B4F">
            <w:pPr>
              <w:jc w:val="center"/>
              <w:rPr>
                <w:rFonts w:eastAsia="Times New Roman" w:cs="Raavi"/>
                <w:color w:val="FFFFFF" w:themeColor="background1"/>
                <w:lang w:val="en-US" w:eastAsia="en-US"/>
              </w:rPr>
            </w:pPr>
            <w:r w:rsidRPr="003B2EEC">
              <w:rPr>
                <w:rFonts w:eastAsia="Times New Roman" w:cs="Raavi"/>
                <w:color w:val="FFFFFF" w:themeColor="background1"/>
                <w:lang w:val="en-US" w:eastAsia="en-US"/>
              </w:rPr>
              <w:t>Referral agency</w:t>
            </w:r>
          </w:p>
        </w:tc>
        <w:tc>
          <w:tcPr>
            <w:tcW w:w="2348" w:type="dxa"/>
            <w:vAlign w:val="center"/>
          </w:tcPr>
          <w:p w14:paraId="73051087" w14:textId="4B4C267E" w:rsidR="00481919" w:rsidRPr="003B2EEC" w:rsidRDefault="005B7F1A" w:rsidP="2E1E9B4F">
            <w:pPr>
              <w:jc w:val="center"/>
              <w:cnfStyle w:val="100000000000" w:firstRow="1" w:lastRow="0" w:firstColumn="0" w:lastColumn="0" w:oddVBand="0" w:evenVBand="0" w:oddHBand="0" w:evenHBand="0" w:firstRowFirstColumn="0" w:firstRowLastColumn="0" w:lastRowFirstColumn="0" w:lastRowLastColumn="0"/>
              <w:rPr>
                <w:rFonts w:eastAsia="Times New Roman" w:cs="Raavi"/>
                <w:b w:val="0"/>
                <w:bCs w:val="0"/>
              </w:rPr>
            </w:pPr>
            <w:r>
              <w:rPr>
                <w:rFonts w:eastAsia="Times New Roman" w:cs="Raavi"/>
              </w:rPr>
              <w:t>July</w:t>
            </w:r>
            <w:r w:rsidR="142ABF87" w:rsidRPr="003B2EEC">
              <w:rPr>
                <w:rFonts w:eastAsia="Times New Roman" w:cs="Raavi"/>
              </w:rPr>
              <w:t xml:space="preserve"> 202</w:t>
            </w:r>
            <w:r w:rsidR="00FC43C2" w:rsidRPr="003B2EEC">
              <w:rPr>
                <w:rFonts w:eastAsia="Times New Roman" w:cs="Raavi"/>
              </w:rPr>
              <w:t>3</w:t>
            </w:r>
            <w:r w:rsidR="142ABF87" w:rsidRPr="003B2EEC">
              <w:rPr>
                <w:rFonts w:eastAsia="Times New Roman" w:cs="Raavi"/>
              </w:rPr>
              <w:t xml:space="preserve"> to </w:t>
            </w:r>
            <w:r>
              <w:rPr>
                <w:rFonts w:eastAsia="Times New Roman" w:cs="Raavi"/>
              </w:rPr>
              <w:t>June</w:t>
            </w:r>
            <w:r w:rsidR="142ABF87" w:rsidRPr="003B2EEC">
              <w:rPr>
                <w:rFonts w:eastAsia="Times New Roman" w:cs="Raavi"/>
              </w:rPr>
              <w:t xml:space="preserve"> 202</w:t>
            </w:r>
            <w:r w:rsidR="00FC43C2" w:rsidRPr="003B2EEC">
              <w:rPr>
                <w:rFonts w:eastAsia="Times New Roman" w:cs="Raavi"/>
              </w:rPr>
              <w:t>4</w:t>
            </w:r>
          </w:p>
        </w:tc>
        <w:tc>
          <w:tcPr>
            <w:tcW w:w="1440" w:type="dxa"/>
            <w:vAlign w:val="center"/>
          </w:tcPr>
          <w:p w14:paraId="134F4954" w14:textId="0D47C634" w:rsidR="006A28CA" w:rsidRPr="003B2EEC" w:rsidRDefault="005B7F1A"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rFonts w:eastAsia="Times New Roman" w:cs="Raavi"/>
              </w:rPr>
              <w:t>July</w:t>
            </w:r>
            <w:r w:rsidR="142ABF87" w:rsidRPr="003B2EEC">
              <w:rPr>
                <w:rFonts w:eastAsia="Times New Roman" w:cs="Raavi"/>
              </w:rPr>
              <w:t xml:space="preserve"> 202</w:t>
            </w:r>
            <w:r w:rsidR="00FC43C2" w:rsidRPr="003B2EEC">
              <w:rPr>
                <w:rFonts w:eastAsia="Times New Roman" w:cs="Raavi"/>
              </w:rPr>
              <w:t xml:space="preserve">4 </w:t>
            </w:r>
            <w:r w:rsidR="142ABF87" w:rsidRPr="003B2EEC">
              <w:rPr>
                <w:rFonts w:eastAsia="Times New Roman" w:cs="Raavi"/>
              </w:rPr>
              <w:t xml:space="preserve">to </w:t>
            </w:r>
            <w:r>
              <w:rPr>
                <w:rFonts w:eastAsia="Times New Roman" w:cs="Raavi"/>
              </w:rPr>
              <w:t>June</w:t>
            </w:r>
            <w:r w:rsidR="142ABF87" w:rsidRPr="003B2EEC">
              <w:rPr>
                <w:rFonts w:eastAsia="Times New Roman" w:cs="Raavi"/>
              </w:rPr>
              <w:t xml:space="preserve"> 202</w:t>
            </w:r>
            <w:r w:rsidR="00FC43C2" w:rsidRPr="003B2EEC">
              <w:rPr>
                <w:rFonts w:eastAsia="Times New Roman" w:cs="Raavi"/>
              </w:rPr>
              <w:t>5</w:t>
            </w:r>
          </w:p>
        </w:tc>
        <w:tc>
          <w:tcPr>
            <w:tcW w:w="1701" w:type="dxa"/>
            <w:vAlign w:val="center"/>
          </w:tcPr>
          <w:p w14:paraId="6079F41F" w14:textId="77777777" w:rsidR="006A28CA" w:rsidRPr="003B2EEC" w:rsidRDefault="20902EF3"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3B2EEC">
              <w:t xml:space="preserve">Change in last 12 months </w:t>
            </w:r>
          </w:p>
        </w:tc>
        <w:tc>
          <w:tcPr>
            <w:tcW w:w="1559" w:type="dxa"/>
            <w:vAlign w:val="center"/>
          </w:tcPr>
          <w:p w14:paraId="41972C04" w14:textId="77777777" w:rsidR="006A28CA" w:rsidRPr="003B2EEC" w:rsidRDefault="006A28CA"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b w:val="0"/>
                <w:bCs w:val="0"/>
                <w:lang w:val="en-US" w:eastAsia="en-US"/>
              </w:rPr>
            </w:pPr>
          </w:p>
          <w:p w14:paraId="5F807EBA" w14:textId="77777777" w:rsidR="006A28CA" w:rsidRPr="003B2EEC" w:rsidRDefault="20902EF3"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3B2EEC">
              <w:rPr>
                <w:rFonts w:eastAsia="Calibri" w:cs="Raavi"/>
                <w:lang w:val="en-US" w:eastAsia="en-US"/>
              </w:rPr>
              <w:t>Direction of change</w:t>
            </w:r>
          </w:p>
          <w:p w14:paraId="5F8A8746" w14:textId="39953CDF" w:rsidR="006A28CA" w:rsidRPr="003B2EEC" w:rsidRDefault="006A28CA" w:rsidP="2E1E9B4F">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p>
        </w:tc>
      </w:tr>
      <w:tr w:rsidR="00382946" w:rsidRPr="00DA7B97" w14:paraId="3FD84539" w14:textId="77777777" w:rsidTr="537B7344">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70DB89D5" w14:textId="2670F549" w:rsidR="00382946" w:rsidRPr="003B2EEC" w:rsidRDefault="00382946" w:rsidP="00382946">
            <w:pPr>
              <w:spacing w:before="240"/>
              <w:jc w:val="center"/>
              <w:rPr>
                <w:rFonts w:eastAsia="Times New Roman" w:cs="Raavi"/>
                <w:color w:val="FFFFFF" w:themeColor="background1"/>
              </w:rPr>
            </w:pPr>
            <w:r w:rsidRPr="003B2EEC">
              <w:rPr>
                <w:rFonts w:ascii="Calibri" w:hAnsi="Calibri" w:cs="Calibri"/>
                <w:color w:val="FFFFFF" w:themeColor="background1"/>
                <w:sz w:val="22"/>
                <w:szCs w:val="22"/>
              </w:rPr>
              <w:t>Police %</w:t>
            </w:r>
          </w:p>
        </w:tc>
        <w:tc>
          <w:tcPr>
            <w:tcW w:w="2348" w:type="dxa"/>
            <w:shd w:val="clear" w:color="auto" w:fill="FFFFFF" w:themeFill="background1"/>
            <w:vAlign w:val="bottom"/>
          </w:tcPr>
          <w:p w14:paraId="4B052FDE" w14:textId="5DFA120A" w:rsidR="00382946" w:rsidRPr="00A22D04" w:rsidRDefault="006925E7"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65.3%</w:t>
            </w:r>
          </w:p>
        </w:tc>
        <w:tc>
          <w:tcPr>
            <w:tcW w:w="1440" w:type="dxa"/>
            <w:shd w:val="clear" w:color="auto" w:fill="FFFFFF" w:themeFill="background1"/>
            <w:noWrap/>
          </w:tcPr>
          <w:p w14:paraId="3143A5F1" w14:textId="2C3767DD" w:rsidR="00382946" w:rsidRPr="00A22D04" w:rsidRDefault="00A22D04"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63.7%</w:t>
            </w:r>
          </w:p>
        </w:tc>
        <w:tc>
          <w:tcPr>
            <w:tcW w:w="1701" w:type="dxa"/>
            <w:shd w:val="clear" w:color="auto" w:fill="FFFFFF" w:themeFill="background1"/>
            <w:noWrap/>
            <w:vAlign w:val="bottom"/>
          </w:tcPr>
          <w:p w14:paraId="7A775641" w14:textId="398F76EE" w:rsidR="00382946" w:rsidRPr="00A22D04" w:rsidRDefault="00310667"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- 1.6 pp</w:t>
            </w:r>
          </w:p>
        </w:tc>
        <w:tc>
          <w:tcPr>
            <w:tcW w:w="1559" w:type="dxa"/>
            <w:shd w:val="clear" w:color="auto" w:fill="FFFFFF" w:themeFill="background1"/>
            <w:vAlign w:val="center"/>
          </w:tcPr>
          <w:p w14:paraId="4F35039C" w14:textId="2D4D08C3" w:rsidR="00382946" w:rsidRPr="00DA7B97" w:rsidRDefault="00382946"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highlight w:val="yellow"/>
                <w:shd w:val="clear" w:color="auto" w:fill="FFFFFF"/>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49" behindDoc="0" locked="0" layoutInCell="1" allowOverlap="1" wp14:anchorId="3827CE64" wp14:editId="13B0DAB2">
                      <wp:simplePos x="0" y="0"/>
                      <wp:positionH relativeFrom="margin">
                        <wp:posOffset>306070</wp:posOffset>
                      </wp:positionH>
                      <wp:positionV relativeFrom="margin">
                        <wp:posOffset>59055</wp:posOffset>
                      </wp:positionV>
                      <wp:extent cx="218440" cy="207645"/>
                      <wp:effectExtent l="19050" t="0" r="10160" b="40005"/>
                      <wp:wrapNone/>
                      <wp:docPr id="478428514" name="Arrow: Up 478428514"/>
                      <wp:cNvGraphicFramePr/>
                      <a:graphic xmlns:a="http://schemas.openxmlformats.org/drawingml/2006/main">
                        <a:graphicData uri="http://schemas.microsoft.com/office/word/2010/wordprocessingShape">
                          <wps:wsp>
                            <wps:cNvSpPr/>
                            <wps:spPr>
                              <a:xfrm rot="10800000">
                                <a:off x="0" y="0"/>
                                <a:ext cx="218440" cy="207645"/>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84C8" id="Arrow: Up 478428514" o:spid="_x0000_s1026" type="#_x0000_t68" style="position:absolute;margin-left:24.1pt;margin-top:4.65pt;width:17.2pt;height:16.35pt;rotation:180;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" adj="10800" fillcolor="#009fdf" strokecolor="#0d4d6c" strokeweight="2pt">
                      <w10:wrap anchorx="margin" anchory="margin"/>
                    </v:shape>
                  </w:pict>
                </mc:Fallback>
              </mc:AlternateContent>
            </w:r>
          </w:p>
        </w:tc>
      </w:tr>
      <w:tr w:rsidR="00382946" w:rsidRPr="00DA7B97" w14:paraId="0DF154B6" w14:textId="77777777" w:rsidTr="537B7344">
        <w:trPr>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66E47578" w14:textId="0C555564" w:rsidR="00382946" w:rsidRPr="003B2EEC" w:rsidRDefault="00382946" w:rsidP="00382946">
            <w:pPr>
              <w:spacing w:before="240"/>
              <w:jc w:val="center"/>
              <w:rPr>
                <w:rFonts w:eastAsia="Times New Roman" w:cs="Raavi"/>
                <w:color w:val="FFFFFF" w:themeColor="background1"/>
              </w:rPr>
            </w:pPr>
            <w:r w:rsidRPr="003B2EEC">
              <w:rPr>
                <w:rFonts w:ascii="Calibri" w:hAnsi="Calibri" w:cs="Calibri"/>
                <w:color w:val="FFFFFF" w:themeColor="background1"/>
                <w:sz w:val="22"/>
                <w:szCs w:val="22"/>
              </w:rPr>
              <w:t>IDVA %</w:t>
            </w:r>
          </w:p>
        </w:tc>
        <w:tc>
          <w:tcPr>
            <w:tcW w:w="2348" w:type="dxa"/>
            <w:shd w:val="clear" w:color="auto" w:fill="FFFFFF" w:themeFill="background1"/>
            <w:vAlign w:val="bottom"/>
          </w:tcPr>
          <w:p w14:paraId="6A84B01C" w14:textId="781FD7F3" w:rsidR="00382946" w:rsidRPr="00A22D04" w:rsidRDefault="006925E7"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12.1%</w:t>
            </w:r>
          </w:p>
        </w:tc>
        <w:tc>
          <w:tcPr>
            <w:tcW w:w="1440" w:type="dxa"/>
            <w:shd w:val="clear" w:color="auto" w:fill="FFFFFF" w:themeFill="background1"/>
            <w:noWrap/>
          </w:tcPr>
          <w:p w14:paraId="657B6DA9" w14:textId="2B82913C" w:rsidR="00382946" w:rsidRPr="00A22D04" w:rsidRDefault="00A22D0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rFonts w:eastAsia="Times New Roman" w:cs="Raavi"/>
                <w:lang w:val="en-US"/>
              </w:rPr>
              <w:t>12.5%</w:t>
            </w:r>
          </w:p>
        </w:tc>
        <w:tc>
          <w:tcPr>
            <w:tcW w:w="1701" w:type="dxa"/>
            <w:shd w:val="clear" w:color="auto" w:fill="FFFFFF" w:themeFill="background1"/>
            <w:noWrap/>
            <w:vAlign w:val="bottom"/>
          </w:tcPr>
          <w:p w14:paraId="43909722" w14:textId="770F050F" w:rsidR="00382946" w:rsidRPr="00A22D04" w:rsidRDefault="0083397C" w:rsidP="00876002">
            <w:pPr>
              <w:spacing w:before="240"/>
              <w:jc w:val="center"/>
              <w:cnfStyle w:val="000000000000" w:firstRow="0" w:lastRow="0" w:firstColumn="0" w:lastColumn="0" w:oddVBand="0" w:evenVBand="0" w:oddHBand="0" w:evenHBand="0" w:firstRowFirstColumn="0" w:firstRowLastColumn="0" w:lastRowFirstColumn="0" w:lastRowLastColumn="0"/>
            </w:pPr>
            <w:r>
              <w:t>0.4 pp</w:t>
            </w:r>
          </w:p>
        </w:tc>
        <w:tc>
          <w:tcPr>
            <w:tcW w:w="1559" w:type="dxa"/>
            <w:shd w:val="clear" w:color="auto" w:fill="FFFFFF" w:themeFill="background1"/>
            <w:vAlign w:val="center"/>
          </w:tcPr>
          <w:p w14:paraId="1D02C2A1" w14:textId="6DDE4B51" w:rsidR="00382946" w:rsidRPr="00DA7B97" w:rsidRDefault="00A6389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yellow"/>
                <w:shd w:val="clear" w:color="auto" w:fill="FFFFFF"/>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46" behindDoc="0" locked="0" layoutInCell="1" allowOverlap="1" wp14:anchorId="379EADA2" wp14:editId="4A44842A">
                      <wp:simplePos x="0" y="0"/>
                      <wp:positionH relativeFrom="margin">
                        <wp:posOffset>318135</wp:posOffset>
                      </wp:positionH>
                      <wp:positionV relativeFrom="paragraph">
                        <wp:posOffset>55880</wp:posOffset>
                      </wp:positionV>
                      <wp:extent cx="208915" cy="206375"/>
                      <wp:effectExtent l="19050" t="19050" r="38735" b="22225"/>
                      <wp:wrapNone/>
                      <wp:docPr id="23" name="Arrow: Up 23"/>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525E5" id="Arrow: Up 23" o:spid="_x0000_s1026" type="#_x0000_t68" style="position:absolute;margin-left:25.05pt;margin-top:4.4pt;width:16.45pt;height:16.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" adj="10800" fillcolor="#f04e98" strokecolor="#b0376e" strokeweight="2pt">
                      <w10:wrap anchorx="margin"/>
                    </v:shape>
                  </w:pict>
                </mc:Fallback>
              </mc:AlternateContent>
            </w:r>
          </w:p>
        </w:tc>
      </w:tr>
      <w:tr w:rsidR="00382946" w:rsidRPr="00DA7B97" w14:paraId="35A73379" w14:textId="77777777" w:rsidTr="537B7344">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7E4B82C2" w14:textId="2F35AF1E" w:rsidR="00382946" w:rsidRPr="003B2EEC" w:rsidRDefault="00382946" w:rsidP="00382946">
            <w:pPr>
              <w:spacing w:before="240"/>
              <w:jc w:val="center"/>
              <w:rPr>
                <w:rFonts w:eastAsia="Times New Roman" w:cs="Raavi"/>
                <w:color w:val="FFFFFF" w:themeColor="background1"/>
              </w:rPr>
            </w:pPr>
            <w:r w:rsidRPr="003B2EEC">
              <w:rPr>
                <w:rFonts w:ascii="Calibri" w:hAnsi="Calibri" w:cs="Calibri"/>
                <w:color w:val="FFFFFF" w:themeColor="background1"/>
                <w:sz w:val="22"/>
                <w:szCs w:val="22"/>
              </w:rPr>
              <w:t>Children's social care %</w:t>
            </w:r>
          </w:p>
        </w:tc>
        <w:tc>
          <w:tcPr>
            <w:tcW w:w="2348" w:type="dxa"/>
            <w:shd w:val="clear" w:color="auto" w:fill="FFFFFF" w:themeFill="background1"/>
            <w:vAlign w:val="bottom"/>
          </w:tcPr>
          <w:p w14:paraId="506002F0" w14:textId="745659BD" w:rsidR="00382946" w:rsidRPr="00A22D04" w:rsidRDefault="006925E7"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w:t>
            </w:r>
          </w:p>
        </w:tc>
        <w:tc>
          <w:tcPr>
            <w:tcW w:w="1440" w:type="dxa"/>
            <w:shd w:val="clear" w:color="auto" w:fill="FFFFFF" w:themeFill="background1"/>
            <w:noWrap/>
          </w:tcPr>
          <w:p w14:paraId="31E458F8" w14:textId="23B95DF1" w:rsidR="00382946" w:rsidRPr="00A22D04" w:rsidRDefault="00A22D04"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2.9%</w:t>
            </w:r>
          </w:p>
        </w:tc>
        <w:tc>
          <w:tcPr>
            <w:tcW w:w="1701" w:type="dxa"/>
            <w:shd w:val="clear" w:color="auto" w:fill="FFFFFF" w:themeFill="background1"/>
            <w:noWrap/>
            <w:vAlign w:val="bottom"/>
          </w:tcPr>
          <w:p w14:paraId="4FA1ED6E" w14:textId="164207BD" w:rsidR="00382946" w:rsidRPr="00A22D04" w:rsidRDefault="0083397C" w:rsidP="00876002">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eastAsia="Times New Roman" w:cs="Raavi"/>
                <w:lang w:val="en-US"/>
              </w:rPr>
              <w:t>0.2 pp</w:t>
            </w:r>
          </w:p>
        </w:tc>
        <w:tc>
          <w:tcPr>
            <w:tcW w:w="1559" w:type="dxa"/>
            <w:shd w:val="clear" w:color="auto" w:fill="FFFFFF" w:themeFill="background1"/>
            <w:vAlign w:val="center"/>
          </w:tcPr>
          <w:p w14:paraId="121E7625" w14:textId="06E5FB9D" w:rsidR="00382946" w:rsidRPr="00DA7B97" w:rsidRDefault="0083397C"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highlight w:val="yellow"/>
                <w:shd w:val="clear" w:color="auto" w:fill="FFFFFF"/>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63" behindDoc="0" locked="0" layoutInCell="1" allowOverlap="1" wp14:anchorId="3FF25DE6" wp14:editId="40EE7269">
                      <wp:simplePos x="0" y="0"/>
                      <wp:positionH relativeFrom="margin">
                        <wp:posOffset>300990</wp:posOffset>
                      </wp:positionH>
                      <wp:positionV relativeFrom="paragraph">
                        <wp:posOffset>44450</wp:posOffset>
                      </wp:positionV>
                      <wp:extent cx="208915" cy="206375"/>
                      <wp:effectExtent l="19050" t="19050" r="38735" b="22225"/>
                      <wp:wrapNone/>
                      <wp:docPr id="1209422880" name="Arrow: Up 1209422880"/>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2788" id="Arrow: Up 1209422880" o:spid="_x0000_s1026" type="#_x0000_t68" style="position:absolute;margin-left:23.7pt;margin-top:3.5pt;width:16.45pt;height:16.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" adj="10800" fillcolor="#f04e98" strokecolor="#b0376e" strokeweight="2pt">
                      <w10:wrap anchorx="margin"/>
                    </v:shape>
                  </w:pict>
                </mc:Fallback>
              </mc:AlternateContent>
            </w:r>
          </w:p>
        </w:tc>
      </w:tr>
      <w:tr w:rsidR="00382946" w:rsidRPr="00DA7B97" w14:paraId="3220B9B0" w14:textId="77777777" w:rsidTr="537B7344">
        <w:trPr>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6A6E6E1D" w14:textId="513F961D" w:rsidR="00382946" w:rsidRPr="003B2EEC" w:rsidRDefault="00382946" w:rsidP="00382946">
            <w:pPr>
              <w:spacing w:before="240"/>
              <w:jc w:val="center"/>
              <w:rPr>
                <w:rFonts w:eastAsia="Times New Roman" w:cs="Raavi"/>
                <w:color w:val="FFFFFF" w:themeColor="background1"/>
              </w:rPr>
            </w:pPr>
            <w:r w:rsidRPr="003B2EEC">
              <w:rPr>
                <w:rFonts w:ascii="Calibri" w:hAnsi="Calibri" w:cs="Calibri"/>
                <w:color w:val="FFFFFF" w:themeColor="background1"/>
                <w:sz w:val="22"/>
                <w:szCs w:val="22"/>
              </w:rPr>
              <w:t>Primary care %</w:t>
            </w:r>
          </w:p>
        </w:tc>
        <w:tc>
          <w:tcPr>
            <w:tcW w:w="2348" w:type="dxa"/>
            <w:shd w:val="clear" w:color="auto" w:fill="FFFFFF" w:themeFill="background1"/>
            <w:vAlign w:val="bottom"/>
          </w:tcPr>
          <w:p w14:paraId="7EBDEFAD" w14:textId="24107E19" w:rsidR="00382946" w:rsidRPr="00A22D04" w:rsidRDefault="006925E7"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p>
        </w:tc>
        <w:tc>
          <w:tcPr>
            <w:tcW w:w="1440" w:type="dxa"/>
            <w:shd w:val="clear" w:color="auto" w:fill="FFFFFF" w:themeFill="background1"/>
            <w:noWrap/>
          </w:tcPr>
          <w:p w14:paraId="2983417A" w14:textId="4CBB7283" w:rsidR="00382946" w:rsidRPr="00A22D04" w:rsidRDefault="00A22D0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rFonts w:eastAsia="Times New Roman" w:cs="Raavi"/>
                <w:lang w:val="en-US"/>
              </w:rPr>
              <w:t>2.6%</w:t>
            </w:r>
          </w:p>
        </w:tc>
        <w:tc>
          <w:tcPr>
            <w:tcW w:w="1701" w:type="dxa"/>
            <w:shd w:val="clear" w:color="auto" w:fill="FFFFFF" w:themeFill="background1"/>
            <w:noWrap/>
            <w:vAlign w:val="bottom"/>
          </w:tcPr>
          <w:p w14:paraId="1062B1A0" w14:textId="6B250261" w:rsidR="00382946" w:rsidRPr="00A22D04" w:rsidRDefault="0083397C" w:rsidP="00876002">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rFonts w:eastAsia="Times New Roman" w:cs="Raavi"/>
                <w:lang w:val="en-US"/>
              </w:rPr>
              <w:t>0.2 pp</w:t>
            </w:r>
          </w:p>
        </w:tc>
        <w:tc>
          <w:tcPr>
            <w:tcW w:w="1559" w:type="dxa"/>
            <w:shd w:val="clear" w:color="auto" w:fill="FFFFFF" w:themeFill="background1"/>
            <w:vAlign w:val="center"/>
          </w:tcPr>
          <w:p w14:paraId="3544F967" w14:textId="2645F409" w:rsidR="00382946" w:rsidRPr="00DA7B97" w:rsidRDefault="00382946"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yellow"/>
                <w:shd w:val="clear" w:color="auto" w:fill="FFFFFF"/>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47" behindDoc="0" locked="0" layoutInCell="1" allowOverlap="1" wp14:anchorId="37AE916F" wp14:editId="5342B8EE">
                      <wp:simplePos x="0" y="0"/>
                      <wp:positionH relativeFrom="margin">
                        <wp:align>center</wp:align>
                      </wp:positionH>
                      <wp:positionV relativeFrom="paragraph">
                        <wp:posOffset>43815</wp:posOffset>
                      </wp:positionV>
                      <wp:extent cx="208915" cy="206375"/>
                      <wp:effectExtent l="19050" t="19050" r="38735" b="22225"/>
                      <wp:wrapNone/>
                      <wp:docPr id="42" name="Arrow: Up 42"/>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D5536" id="Arrow: Up 42" o:spid="_x0000_s1026" type="#_x0000_t68" style="position:absolute;margin-left:0;margin-top:3.45pt;width:16.45pt;height:16.2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" adj="10800" fillcolor="#f04e98" strokecolor="#b0376e" strokeweight="2pt">
                      <w10:wrap anchorx="margin"/>
                    </v:shape>
                  </w:pict>
                </mc:Fallback>
              </mc:AlternateContent>
            </w:r>
          </w:p>
        </w:tc>
      </w:tr>
      <w:tr w:rsidR="00382946" w:rsidRPr="00DA7B97" w14:paraId="47F37345" w14:textId="77777777" w:rsidTr="537B734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2C80638A" w14:textId="08E860E9"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lastRenderedPageBreak/>
              <w:t>Secondary care acute trust %</w:t>
            </w:r>
          </w:p>
        </w:tc>
        <w:tc>
          <w:tcPr>
            <w:tcW w:w="2348" w:type="dxa"/>
            <w:shd w:val="clear" w:color="auto" w:fill="FFFFFF" w:themeFill="background1"/>
            <w:vAlign w:val="bottom"/>
          </w:tcPr>
          <w:p w14:paraId="271BD1BA" w14:textId="2CBD92BB" w:rsidR="00382946" w:rsidRPr="00A22D04" w:rsidRDefault="00310667"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2.6%</w:t>
            </w:r>
          </w:p>
        </w:tc>
        <w:tc>
          <w:tcPr>
            <w:tcW w:w="1440" w:type="dxa"/>
            <w:shd w:val="clear" w:color="auto" w:fill="FFFFFF" w:themeFill="background1"/>
            <w:noWrap/>
          </w:tcPr>
          <w:p w14:paraId="54776D5D" w14:textId="73D98722" w:rsidR="00382946" w:rsidRPr="00A22D04" w:rsidRDefault="00A22D04"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2.7%</w:t>
            </w:r>
          </w:p>
        </w:tc>
        <w:tc>
          <w:tcPr>
            <w:tcW w:w="1701" w:type="dxa"/>
            <w:shd w:val="clear" w:color="auto" w:fill="FFFFFF" w:themeFill="background1"/>
            <w:noWrap/>
            <w:vAlign w:val="bottom"/>
          </w:tcPr>
          <w:p w14:paraId="3E88DF13" w14:textId="7E2F97BA" w:rsidR="00382946" w:rsidRPr="00A22D04" w:rsidRDefault="0083397C" w:rsidP="00876002">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0.1 pp</w:t>
            </w:r>
          </w:p>
        </w:tc>
        <w:tc>
          <w:tcPr>
            <w:tcW w:w="1559" w:type="dxa"/>
            <w:shd w:val="clear" w:color="auto" w:fill="FFFFFF" w:themeFill="background1"/>
            <w:vAlign w:val="center"/>
          </w:tcPr>
          <w:p w14:paraId="23E29ED1" w14:textId="18132ECB" w:rsidR="00382946" w:rsidRPr="00DA7B97" w:rsidRDefault="0083397C"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64" behindDoc="0" locked="0" layoutInCell="1" allowOverlap="1" wp14:anchorId="32F6D227" wp14:editId="5ABB5135">
                      <wp:simplePos x="0" y="0"/>
                      <wp:positionH relativeFrom="margin">
                        <wp:posOffset>300990</wp:posOffset>
                      </wp:positionH>
                      <wp:positionV relativeFrom="paragraph">
                        <wp:posOffset>31750</wp:posOffset>
                      </wp:positionV>
                      <wp:extent cx="208915" cy="206375"/>
                      <wp:effectExtent l="19050" t="19050" r="38735" b="22225"/>
                      <wp:wrapNone/>
                      <wp:docPr id="525610432" name="Arrow: Up 525610432"/>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5493A" id="Arrow: Up 525610432" o:spid="_x0000_s1026" type="#_x0000_t68" style="position:absolute;margin-left:23.7pt;margin-top:2.5pt;width:16.45pt;height:16.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" adj="10800" fillcolor="#f04e98" strokecolor="#b0376e" strokeweight="2pt">
                      <w10:wrap anchorx="margin"/>
                    </v:shape>
                  </w:pict>
                </mc:Fallback>
              </mc:AlternateContent>
            </w:r>
          </w:p>
        </w:tc>
      </w:tr>
      <w:tr w:rsidR="00382946" w:rsidRPr="00DA7B97" w14:paraId="55E20585" w14:textId="77777777" w:rsidTr="537B7344">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6199F282" w14:textId="7C844705"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Education %</w:t>
            </w:r>
          </w:p>
        </w:tc>
        <w:tc>
          <w:tcPr>
            <w:tcW w:w="2348" w:type="dxa"/>
            <w:shd w:val="clear" w:color="auto" w:fill="FFFFFF" w:themeFill="background1"/>
            <w:vAlign w:val="bottom"/>
          </w:tcPr>
          <w:p w14:paraId="71DBA042" w14:textId="3407C133" w:rsidR="00382946" w:rsidRPr="00181DA7" w:rsidRDefault="00106CFD"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537B7344">
              <w:rPr>
                <w:rFonts w:ascii="Calibri" w:hAnsi="Calibri" w:cs="Calibri"/>
                <w:color w:val="000000" w:themeColor="text1"/>
                <w:sz w:val="22"/>
                <w:szCs w:val="22"/>
              </w:rPr>
              <w:t>0.1%</w:t>
            </w:r>
          </w:p>
        </w:tc>
        <w:tc>
          <w:tcPr>
            <w:tcW w:w="1440" w:type="dxa"/>
            <w:shd w:val="clear" w:color="auto" w:fill="FFFFFF" w:themeFill="background1"/>
            <w:noWrap/>
          </w:tcPr>
          <w:p w14:paraId="69F95A43" w14:textId="0EA452C1" w:rsidR="00C43B53" w:rsidRPr="00181DA7" w:rsidRDefault="00C43B53" w:rsidP="00C43B53">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0.2%</w:t>
            </w:r>
          </w:p>
        </w:tc>
        <w:tc>
          <w:tcPr>
            <w:tcW w:w="1701" w:type="dxa"/>
            <w:shd w:val="clear" w:color="auto" w:fill="FFFFFF" w:themeFill="background1"/>
            <w:noWrap/>
            <w:vAlign w:val="bottom"/>
          </w:tcPr>
          <w:p w14:paraId="4E9DC488" w14:textId="1CE9D7EB" w:rsidR="00382946" w:rsidRPr="00181DA7" w:rsidRDefault="008A7AC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537B7344">
              <w:rPr>
                <w:rFonts w:eastAsia="Times New Roman"/>
                <w:color w:val="000000" w:themeColor="text1"/>
              </w:rPr>
              <w:t>0.1 pp</w:t>
            </w:r>
          </w:p>
        </w:tc>
        <w:tc>
          <w:tcPr>
            <w:tcW w:w="1559" w:type="dxa"/>
            <w:shd w:val="clear" w:color="auto" w:fill="FFFFFF" w:themeFill="background1"/>
            <w:vAlign w:val="center"/>
          </w:tcPr>
          <w:p w14:paraId="1589788A" w14:textId="4D928EFD" w:rsidR="00382946" w:rsidRPr="00DA7B97" w:rsidRDefault="00202119"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65" behindDoc="0" locked="0" layoutInCell="1" allowOverlap="1" wp14:anchorId="0A846392" wp14:editId="21C43253">
                      <wp:simplePos x="0" y="0"/>
                      <wp:positionH relativeFrom="margin">
                        <wp:posOffset>374650</wp:posOffset>
                      </wp:positionH>
                      <wp:positionV relativeFrom="paragraph">
                        <wp:posOffset>24765</wp:posOffset>
                      </wp:positionV>
                      <wp:extent cx="208915" cy="206375"/>
                      <wp:effectExtent l="19050" t="19050" r="38735" b="22225"/>
                      <wp:wrapNone/>
                      <wp:docPr id="1043139135" name="Arrow: Up 1043139135"/>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7F38" id="Arrow: Up 1043139135" o:spid="_x0000_s1026" type="#_x0000_t68" style="position:absolute;margin-left:29.5pt;margin-top:1.95pt;width:16.45pt;height:16.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" adj="10800" fillcolor="#f04e98" strokecolor="#b0376e" strokeweight="2pt">
                      <w10:wrap anchorx="margin"/>
                    </v:shape>
                  </w:pict>
                </mc:Fallback>
              </mc:AlternateContent>
            </w:r>
          </w:p>
        </w:tc>
      </w:tr>
      <w:tr w:rsidR="00382946" w:rsidRPr="00DA7B97" w14:paraId="19A2810B" w14:textId="77777777" w:rsidTr="537B734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5AFAB2C8" w14:textId="351C10E7"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Housing %</w:t>
            </w:r>
          </w:p>
        </w:tc>
        <w:tc>
          <w:tcPr>
            <w:tcW w:w="2348" w:type="dxa"/>
            <w:shd w:val="clear" w:color="auto" w:fill="FFFFFF" w:themeFill="background1"/>
            <w:vAlign w:val="bottom"/>
          </w:tcPr>
          <w:p w14:paraId="47495C87" w14:textId="11C014B9" w:rsidR="00382946" w:rsidRPr="00181DA7" w:rsidRDefault="00106CFD"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537B7344">
              <w:rPr>
                <w:rFonts w:ascii="Calibri" w:hAnsi="Calibri" w:cs="Calibri"/>
                <w:color w:val="000000" w:themeColor="text1"/>
                <w:sz w:val="22"/>
                <w:szCs w:val="22"/>
              </w:rPr>
              <w:t>1.9%</w:t>
            </w:r>
          </w:p>
        </w:tc>
        <w:tc>
          <w:tcPr>
            <w:tcW w:w="1440" w:type="dxa"/>
            <w:shd w:val="clear" w:color="auto" w:fill="FFFFFF" w:themeFill="background1"/>
            <w:noWrap/>
          </w:tcPr>
          <w:p w14:paraId="5EA978F9" w14:textId="4F2DC3FB" w:rsidR="00382946" w:rsidRPr="00181DA7" w:rsidRDefault="00C43B53"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537B7344">
              <w:rPr>
                <w:rFonts w:eastAsia="Times New Roman"/>
                <w:color w:val="000000" w:themeColor="text1"/>
              </w:rPr>
              <w:t>1.9%</w:t>
            </w:r>
          </w:p>
        </w:tc>
        <w:tc>
          <w:tcPr>
            <w:tcW w:w="1701" w:type="dxa"/>
            <w:shd w:val="clear" w:color="auto" w:fill="FFFFFF" w:themeFill="background1"/>
            <w:noWrap/>
            <w:vAlign w:val="bottom"/>
          </w:tcPr>
          <w:p w14:paraId="68A49EBA" w14:textId="6E5A7E7F" w:rsidR="00876002" w:rsidRPr="00181DA7" w:rsidRDefault="00876002" w:rsidP="00876002">
            <w:pPr>
              <w:spacing w:before="240"/>
              <w:jc w:val="center"/>
              <w:cnfStyle w:val="000000100000" w:firstRow="0" w:lastRow="0" w:firstColumn="0" w:lastColumn="0" w:oddVBand="0" w:evenVBand="0" w:oddHBand="1" w:evenHBand="0" w:firstRowFirstColumn="0" w:firstRowLastColumn="0" w:lastRowFirstColumn="0" w:lastRowLastColumn="0"/>
            </w:pPr>
            <w:r>
              <w:t>-</w:t>
            </w:r>
          </w:p>
        </w:tc>
        <w:tc>
          <w:tcPr>
            <w:tcW w:w="1559" w:type="dxa"/>
            <w:shd w:val="clear" w:color="auto" w:fill="FFFFFF" w:themeFill="background1"/>
            <w:vAlign w:val="center"/>
          </w:tcPr>
          <w:p w14:paraId="0E6A288E" w14:textId="33F460D5" w:rsidR="00382946" w:rsidRPr="00DA7B97" w:rsidRDefault="00A63894"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highlight w:val="yellow"/>
              </w:rPr>
            </w:pPr>
            <w:r w:rsidRPr="00DA7B97">
              <w:rPr>
                <w:noProof/>
                <w:color w:val="2B579A"/>
                <w:highlight w:val="yellow"/>
                <w:shd w:val="clear" w:color="auto" w:fill="E6E6E6"/>
              </w:rPr>
              <mc:AlternateContent>
                <mc:Choice Requires="wps">
                  <w:drawing>
                    <wp:anchor distT="0" distB="0" distL="114300" distR="114300" simplePos="0" relativeHeight="251658248" behindDoc="0" locked="0" layoutInCell="1" allowOverlap="1" wp14:anchorId="74D63822" wp14:editId="18BD6A4B">
                      <wp:simplePos x="0" y="0"/>
                      <wp:positionH relativeFrom="margin">
                        <wp:posOffset>322580</wp:posOffset>
                      </wp:positionH>
                      <wp:positionV relativeFrom="paragraph">
                        <wp:posOffset>63500</wp:posOffset>
                      </wp:positionV>
                      <wp:extent cx="323850" cy="178435"/>
                      <wp:effectExtent l="19050" t="38100" r="38100" b="59690"/>
                      <wp:wrapNone/>
                      <wp:docPr id="72347612" name="Arrow: Left-Right 72347612"/>
                      <wp:cNvGraphicFramePr/>
                      <a:graphic xmlns:a="http://schemas.openxmlformats.org/drawingml/2006/main">
                        <a:graphicData uri="http://schemas.microsoft.com/office/word/2010/wordprocessingShape">
                          <wps:wsp>
                            <wps:cNvSpPr/>
                            <wps:spPr>
                              <a:xfrm>
                                <a:off x="0" y="0"/>
                                <a:ext cx="323850" cy="178435"/>
                              </a:xfrm>
                              <a:prstGeom prst="leftRightArrow">
                                <a:avLst/>
                              </a:prstGeom>
                              <a:solidFill>
                                <a:srgbClr val="808285"/>
                              </a:solidFill>
                              <a:ln w="12700">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D6628" w14:textId="77777777" w:rsidR="00382946" w:rsidRDefault="00382946" w:rsidP="006A28CA">
                                  <w:pPr>
                                    <w:jc w:val="center"/>
                                  </w:pP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shapetype w14:anchorId="74D6382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72347612" o:spid="_x0000_s1026" type="#_x0000_t69" style="position:absolute;left:0;text-align:left;margin-left:25.4pt;margin-top:5pt;width:25.5pt;height:14.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" adj="5951" fillcolor="#808285" strokecolor="#002d72" strokeweight="1pt">
                      <v:textbox>
                        <w:txbxContent>
                          <w:p w14:paraId="165D6628" w14:textId="77777777" w:rsidR="00382946" w:rsidRDefault="00382946" w:rsidP="006A28CA">
                            <w:pPr>
                              <w:jc w:val="center"/>
                            </w:pPr>
                          </w:p>
                        </w:txbxContent>
                      </v:textbox>
                      <w10:wrap anchorx="margin"/>
                    </v:shape>
                  </w:pict>
                </mc:Fallback>
              </mc:AlternateContent>
            </w:r>
          </w:p>
        </w:tc>
      </w:tr>
      <w:tr w:rsidR="00382946" w:rsidRPr="00DA7B97" w14:paraId="134E90A4" w14:textId="77777777" w:rsidTr="537B7344">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0A3D31FB" w14:textId="55BDF353"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Mental health %</w:t>
            </w:r>
          </w:p>
        </w:tc>
        <w:tc>
          <w:tcPr>
            <w:tcW w:w="2348" w:type="dxa"/>
            <w:shd w:val="clear" w:color="auto" w:fill="FFFFFF" w:themeFill="background1"/>
            <w:vAlign w:val="bottom"/>
          </w:tcPr>
          <w:p w14:paraId="05EC14DE" w14:textId="5B880A7C" w:rsidR="00382946" w:rsidRPr="00181DA7" w:rsidRDefault="00106CFD"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c>
          <w:tcPr>
            <w:tcW w:w="1440" w:type="dxa"/>
            <w:shd w:val="clear" w:color="auto" w:fill="FFFFFF" w:themeFill="background1"/>
            <w:noWrap/>
          </w:tcPr>
          <w:p w14:paraId="68B31963" w14:textId="76DB7069" w:rsidR="00382946" w:rsidRPr="00181DA7" w:rsidRDefault="00C43B53"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1.8%</w:t>
            </w:r>
          </w:p>
        </w:tc>
        <w:tc>
          <w:tcPr>
            <w:tcW w:w="1701" w:type="dxa"/>
            <w:shd w:val="clear" w:color="auto" w:fill="FFFFFF" w:themeFill="background1"/>
            <w:noWrap/>
            <w:vAlign w:val="bottom"/>
          </w:tcPr>
          <w:p w14:paraId="27C607CD" w14:textId="1E9E164A" w:rsidR="00382946" w:rsidRPr="00181DA7" w:rsidRDefault="008A7AC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0.3 pp</w:t>
            </w:r>
          </w:p>
        </w:tc>
        <w:tc>
          <w:tcPr>
            <w:tcW w:w="1559" w:type="dxa"/>
            <w:shd w:val="clear" w:color="auto" w:fill="FFFFFF" w:themeFill="background1"/>
            <w:vAlign w:val="center"/>
          </w:tcPr>
          <w:p w14:paraId="7325FC57" w14:textId="5750A3CB" w:rsidR="00382946" w:rsidRPr="00DA7B97" w:rsidRDefault="00382946"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45" behindDoc="0" locked="0" layoutInCell="1" allowOverlap="1" wp14:anchorId="5AFBD06C" wp14:editId="4BAF311B">
                      <wp:simplePos x="0" y="0"/>
                      <wp:positionH relativeFrom="margin">
                        <wp:posOffset>364490</wp:posOffset>
                      </wp:positionH>
                      <wp:positionV relativeFrom="paragraph">
                        <wp:posOffset>45720</wp:posOffset>
                      </wp:positionV>
                      <wp:extent cx="208915" cy="206375"/>
                      <wp:effectExtent l="19050" t="19050" r="38735" b="22225"/>
                      <wp:wrapNone/>
                      <wp:docPr id="33" name="Arrow: Up 33"/>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B28E3" id="Arrow: Up 33" o:spid="_x0000_s1026" type="#_x0000_t68" style="position:absolute;margin-left:28.7pt;margin-top:3.6pt;width:16.45pt;height:16.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" adj="10800" fillcolor="#f04e98" strokecolor="#b0376e" strokeweight="2pt">
                      <w10:wrap anchorx="margin"/>
                    </v:shape>
                  </w:pict>
                </mc:Fallback>
              </mc:AlternateContent>
            </w:r>
          </w:p>
        </w:tc>
      </w:tr>
      <w:tr w:rsidR="00382946" w:rsidRPr="00DA7B97" w14:paraId="14F7949E" w14:textId="77777777" w:rsidTr="537B734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480FA0F2" w14:textId="6EC3DAD4"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Probation %</w:t>
            </w:r>
          </w:p>
        </w:tc>
        <w:tc>
          <w:tcPr>
            <w:tcW w:w="2348" w:type="dxa"/>
            <w:shd w:val="clear" w:color="auto" w:fill="FFFFFF" w:themeFill="background1"/>
            <w:vAlign w:val="bottom"/>
          </w:tcPr>
          <w:p w14:paraId="027D572E" w14:textId="2ACF7777" w:rsidR="00382946" w:rsidRPr="00181DA7" w:rsidRDefault="00106CFD"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p>
        </w:tc>
        <w:tc>
          <w:tcPr>
            <w:tcW w:w="1440" w:type="dxa"/>
            <w:shd w:val="clear" w:color="auto" w:fill="FFFFFF" w:themeFill="background1"/>
            <w:noWrap/>
          </w:tcPr>
          <w:p w14:paraId="1A9E34B0" w14:textId="3679C79C" w:rsidR="00382946" w:rsidRPr="00181DA7" w:rsidRDefault="005D34B2"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2.3%</w:t>
            </w:r>
          </w:p>
        </w:tc>
        <w:tc>
          <w:tcPr>
            <w:tcW w:w="1701" w:type="dxa"/>
            <w:shd w:val="clear" w:color="auto" w:fill="FFFFFF" w:themeFill="background1"/>
            <w:noWrap/>
            <w:vAlign w:val="bottom"/>
          </w:tcPr>
          <w:p w14:paraId="486179A3" w14:textId="22671107" w:rsidR="00382946" w:rsidRPr="00181DA7" w:rsidRDefault="008A7AC4"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- 0.1 pp</w:t>
            </w:r>
          </w:p>
        </w:tc>
        <w:tc>
          <w:tcPr>
            <w:tcW w:w="1559" w:type="dxa"/>
            <w:shd w:val="clear" w:color="auto" w:fill="FFFFFF" w:themeFill="background1"/>
            <w:vAlign w:val="center"/>
          </w:tcPr>
          <w:p w14:paraId="5E844FD5" w14:textId="6C412A68" w:rsidR="00382946" w:rsidRPr="00DA7B97" w:rsidRDefault="46B66F58"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highlight w:val="yellow"/>
              </w:rPr>
            </w:pPr>
            <w:r>
              <w:rPr>
                <w:noProof/>
              </w:rPr>
              <mc:AlternateContent>
                <mc:Choice Requires="wps">
                  <w:drawing>
                    <wp:inline distT="0" distB="0" distL="0" distR="0" wp14:anchorId="30AEA5B0" wp14:editId="37C57D45">
                      <wp:extent cx="218440" cy="207645"/>
                      <wp:effectExtent l="19050" t="0" r="10160" b="40005"/>
                      <wp:docPr id="1743551539" name="Arrow: Up 1543641847"/>
                      <wp:cNvGraphicFramePr/>
                      <a:graphic xmlns:a="http://schemas.openxmlformats.org/drawingml/2006/main">
                        <a:graphicData uri="http://schemas.microsoft.com/office/word/2010/wordprocessingShape">
                          <wps:wsp>
                            <wps:cNvSpPr/>
                            <wps:spPr>
                              <a:xfrm rot="10800000">
                                <a:off x="0" y="0"/>
                                <a:ext cx="218440" cy="207645"/>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DD3979" id="Arrow: Up 1543641847" o:spid="_x0000_s1026" type="#_x0000_t68" style="width:17.2pt;height:16.35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" adj="10800" fillcolor="#009fdf" strokecolor="#0d4d6c" strokeweight="2pt">
                      <w10:anchorlock/>
                    </v:shape>
                  </w:pict>
                </mc:Fallback>
              </mc:AlternateContent>
            </w:r>
          </w:p>
        </w:tc>
      </w:tr>
      <w:tr w:rsidR="00382946" w:rsidRPr="00DA7B97" w14:paraId="167BC042" w14:textId="77777777" w:rsidTr="537B7344">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790D3CFF" w14:textId="2B53461B"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Voluntary sector %</w:t>
            </w:r>
          </w:p>
        </w:tc>
        <w:tc>
          <w:tcPr>
            <w:tcW w:w="2348" w:type="dxa"/>
            <w:shd w:val="clear" w:color="auto" w:fill="FFFFFF" w:themeFill="background1"/>
            <w:vAlign w:val="bottom"/>
          </w:tcPr>
          <w:p w14:paraId="0B1759DE" w14:textId="58BB2FFA" w:rsidR="00382946" w:rsidRPr="00181DA7" w:rsidRDefault="00106CFD"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w:t>
            </w:r>
          </w:p>
        </w:tc>
        <w:tc>
          <w:tcPr>
            <w:tcW w:w="1440" w:type="dxa"/>
            <w:shd w:val="clear" w:color="auto" w:fill="FFFFFF" w:themeFill="background1"/>
            <w:noWrap/>
          </w:tcPr>
          <w:p w14:paraId="0BEA0D68" w14:textId="010050C0" w:rsidR="00382946" w:rsidRPr="00181DA7" w:rsidRDefault="005D34B2"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2.7%</w:t>
            </w:r>
          </w:p>
        </w:tc>
        <w:tc>
          <w:tcPr>
            <w:tcW w:w="1701" w:type="dxa"/>
            <w:shd w:val="clear" w:color="auto" w:fill="FFFFFF" w:themeFill="background1"/>
            <w:noWrap/>
            <w:vAlign w:val="bottom"/>
          </w:tcPr>
          <w:p w14:paraId="02DAD545" w14:textId="451F324E" w:rsidR="00382946" w:rsidRPr="00181DA7" w:rsidRDefault="008A7AC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 </w:t>
            </w:r>
          </w:p>
        </w:tc>
        <w:tc>
          <w:tcPr>
            <w:tcW w:w="1559" w:type="dxa"/>
            <w:shd w:val="clear" w:color="auto" w:fill="FFFFFF" w:themeFill="background1"/>
            <w:vAlign w:val="center"/>
          </w:tcPr>
          <w:p w14:paraId="20346E64" w14:textId="4C52E26C" w:rsidR="00382946" w:rsidRPr="00DA7B97" w:rsidRDefault="00876002"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highlight w:val="yellow"/>
              </w:rPr>
            </w:pPr>
            <w:r w:rsidRPr="00DA7B97">
              <w:rPr>
                <w:noProof/>
                <w:color w:val="2B579A"/>
                <w:highlight w:val="yellow"/>
                <w:shd w:val="clear" w:color="auto" w:fill="E6E6E6"/>
              </w:rPr>
              <mc:AlternateContent>
                <mc:Choice Requires="wps">
                  <w:drawing>
                    <wp:anchor distT="0" distB="0" distL="114300" distR="114300" simplePos="0" relativeHeight="251658266" behindDoc="0" locked="0" layoutInCell="1" allowOverlap="1" wp14:anchorId="22C5277F" wp14:editId="4A08D107">
                      <wp:simplePos x="0" y="0"/>
                      <wp:positionH relativeFrom="margin">
                        <wp:posOffset>282575</wp:posOffset>
                      </wp:positionH>
                      <wp:positionV relativeFrom="paragraph">
                        <wp:posOffset>50165</wp:posOffset>
                      </wp:positionV>
                      <wp:extent cx="323850" cy="178435"/>
                      <wp:effectExtent l="19050" t="38100" r="19050" b="31115"/>
                      <wp:wrapNone/>
                      <wp:docPr id="1756964179" name="Arrow: Left-Right 1756964179"/>
                      <wp:cNvGraphicFramePr/>
                      <a:graphic xmlns:a="http://schemas.openxmlformats.org/drawingml/2006/main">
                        <a:graphicData uri="http://schemas.microsoft.com/office/word/2010/wordprocessingShape">
                          <wps:wsp>
                            <wps:cNvSpPr/>
                            <wps:spPr>
                              <a:xfrm rot="60000">
                                <a:off x="0" y="0"/>
                                <a:ext cx="323850" cy="178435"/>
                              </a:xfrm>
                              <a:prstGeom prst="leftRightArrow">
                                <a:avLst/>
                              </a:prstGeom>
                              <a:solidFill>
                                <a:srgbClr val="808285"/>
                              </a:solidFill>
                              <a:ln w="12700">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6EA41" w14:textId="77777777" w:rsidR="00876002" w:rsidRDefault="00876002" w:rsidP="00876002">
                                  <w:pPr>
                                    <w:jc w:val="center"/>
                                  </w:pP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shape w14:anchorId="22C5277F" id="Arrow: Left-Right 1756964179" o:spid="_x0000_s1027" type="#_x0000_t69" style="position:absolute;left:0;text-align:left;margin-left:22.25pt;margin-top:3.95pt;width:25.5pt;height:14.05pt;rotation:1;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" adj="5951" fillcolor="#808285" strokecolor="#002d72" strokeweight="1pt">
                      <v:textbox>
                        <w:txbxContent>
                          <w:p w14:paraId="5026EA41" w14:textId="77777777" w:rsidR="00876002" w:rsidRDefault="00876002" w:rsidP="00876002">
                            <w:pPr>
                              <w:jc w:val="center"/>
                            </w:pPr>
                          </w:p>
                        </w:txbxContent>
                      </v:textbox>
                      <w10:wrap anchorx="margin"/>
                    </v:shape>
                  </w:pict>
                </mc:Fallback>
              </mc:AlternateContent>
            </w:r>
          </w:p>
        </w:tc>
      </w:tr>
      <w:tr w:rsidR="00382946" w:rsidRPr="00DA7B97" w14:paraId="2AE5AC09" w14:textId="77777777" w:rsidTr="537B734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248B6ADC" w14:textId="4C04D8ED"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Substance %</w:t>
            </w:r>
          </w:p>
        </w:tc>
        <w:tc>
          <w:tcPr>
            <w:tcW w:w="2348" w:type="dxa"/>
            <w:shd w:val="clear" w:color="auto" w:fill="FFFFFF" w:themeFill="background1"/>
            <w:vAlign w:val="bottom"/>
          </w:tcPr>
          <w:p w14:paraId="18B3998A" w14:textId="29162C3E" w:rsidR="00382946" w:rsidRPr="00181DA7" w:rsidRDefault="00106CFD"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0.7%</w:t>
            </w:r>
          </w:p>
        </w:tc>
        <w:tc>
          <w:tcPr>
            <w:tcW w:w="1440" w:type="dxa"/>
            <w:shd w:val="clear" w:color="auto" w:fill="FFFFFF" w:themeFill="background1"/>
            <w:noWrap/>
          </w:tcPr>
          <w:p w14:paraId="138F4D52" w14:textId="03097AEC" w:rsidR="00382946" w:rsidRPr="00181DA7" w:rsidRDefault="005D34B2"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0.8%</w:t>
            </w:r>
          </w:p>
        </w:tc>
        <w:tc>
          <w:tcPr>
            <w:tcW w:w="1701" w:type="dxa"/>
            <w:shd w:val="clear" w:color="auto" w:fill="FFFFFF" w:themeFill="background1"/>
            <w:noWrap/>
            <w:vAlign w:val="bottom"/>
          </w:tcPr>
          <w:p w14:paraId="4409B562" w14:textId="194900CA" w:rsidR="00382946" w:rsidRPr="00181DA7" w:rsidRDefault="00202119"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0.1 pp</w:t>
            </w:r>
          </w:p>
        </w:tc>
        <w:tc>
          <w:tcPr>
            <w:tcW w:w="1559" w:type="dxa"/>
            <w:shd w:val="clear" w:color="auto" w:fill="FFFFFF" w:themeFill="background1"/>
            <w:vAlign w:val="center"/>
          </w:tcPr>
          <w:p w14:paraId="4380450C" w14:textId="58858FAB" w:rsidR="00382946" w:rsidRPr="00DA7B97" w:rsidRDefault="00382946"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highlight w:val="yellow"/>
              </w:rPr>
            </w:pPr>
          </w:p>
        </w:tc>
      </w:tr>
      <w:tr w:rsidR="00382946" w:rsidRPr="00DA7B97" w14:paraId="2F86854A" w14:textId="77777777" w:rsidTr="537B7344">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4805A478" w14:textId="2B82E511"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Adult social care %</w:t>
            </w:r>
          </w:p>
        </w:tc>
        <w:tc>
          <w:tcPr>
            <w:tcW w:w="2348" w:type="dxa"/>
            <w:shd w:val="clear" w:color="auto" w:fill="FFFFFF" w:themeFill="background1"/>
            <w:vAlign w:val="bottom"/>
          </w:tcPr>
          <w:p w14:paraId="77477E90" w14:textId="364E2FEF" w:rsidR="00382946" w:rsidRPr="00181DA7" w:rsidRDefault="00C43B53"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c>
          <w:tcPr>
            <w:tcW w:w="1440" w:type="dxa"/>
            <w:shd w:val="clear" w:color="auto" w:fill="FFFFFF" w:themeFill="background1"/>
            <w:noWrap/>
          </w:tcPr>
          <w:p w14:paraId="1B836936" w14:textId="1C4C82EC" w:rsidR="00382946" w:rsidRPr="00181DA7" w:rsidRDefault="005D34B2"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1.1%</w:t>
            </w:r>
          </w:p>
        </w:tc>
        <w:tc>
          <w:tcPr>
            <w:tcW w:w="1701" w:type="dxa"/>
            <w:shd w:val="clear" w:color="auto" w:fill="FFFFFF" w:themeFill="background1"/>
            <w:noWrap/>
            <w:vAlign w:val="bottom"/>
          </w:tcPr>
          <w:p w14:paraId="7ED70A5A" w14:textId="7F2B9935" w:rsidR="00382946" w:rsidRPr="00181DA7" w:rsidRDefault="00202119"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0.1 pp</w:t>
            </w:r>
          </w:p>
        </w:tc>
        <w:tc>
          <w:tcPr>
            <w:tcW w:w="1559" w:type="dxa"/>
            <w:shd w:val="clear" w:color="auto" w:fill="FFFFFF" w:themeFill="background1"/>
            <w:vAlign w:val="center"/>
          </w:tcPr>
          <w:p w14:paraId="1AB5122A" w14:textId="6F8EC2D9" w:rsidR="00382946" w:rsidRPr="00DA7B97" w:rsidRDefault="00A6389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51" behindDoc="0" locked="0" layoutInCell="1" allowOverlap="1" wp14:anchorId="03AFA5C8" wp14:editId="21895D9F">
                      <wp:simplePos x="0" y="0"/>
                      <wp:positionH relativeFrom="margin">
                        <wp:posOffset>364490</wp:posOffset>
                      </wp:positionH>
                      <wp:positionV relativeFrom="paragraph">
                        <wp:posOffset>-294640</wp:posOffset>
                      </wp:positionV>
                      <wp:extent cx="208915" cy="206375"/>
                      <wp:effectExtent l="19050" t="19050" r="38735" b="22225"/>
                      <wp:wrapNone/>
                      <wp:docPr id="701863446" name="Arrow: Up 701863446"/>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196B" id="Arrow: Up 701863446" o:spid="_x0000_s1026" type="#_x0000_t68" style="position:absolute;margin-left:28.7pt;margin-top:-23.2pt;width:16.45pt;height:16.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" adj="10800" fillcolor="#f04e98" strokecolor="#b0376e" strokeweight="2pt">
                      <w10:wrap anchorx="margin"/>
                    </v:shape>
                  </w:pict>
                </mc:Fallback>
              </mc:AlternateContent>
            </w:r>
          </w:p>
        </w:tc>
      </w:tr>
      <w:tr w:rsidR="00382946" w:rsidRPr="00DA7B97" w14:paraId="5B009B80" w14:textId="77777777" w:rsidTr="537B734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56B42BEB" w14:textId="2DA94027"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MASH %</w:t>
            </w:r>
          </w:p>
        </w:tc>
        <w:tc>
          <w:tcPr>
            <w:tcW w:w="2348" w:type="dxa"/>
            <w:shd w:val="clear" w:color="auto" w:fill="FFFFFF" w:themeFill="background1"/>
            <w:vAlign w:val="bottom"/>
          </w:tcPr>
          <w:p w14:paraId="50DADB07" w14:textId="4211A09F" w:rsidR="00382946" w:rsidRPr="00181DA7" w:rsidRDefault="00C43B53" w:rsidP="00382946">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0.5%</w:t>
            </w:r>
          </w:p>
        </w:tc>
        <w:tc>
          <w:tcPr>
            <w:tcW w:w="1440" w:type="dxa"/>
            <w:shd w:val="clear" w:color="auto" w:fill="FFFFFF" w:themeFill="background1"/>
            <w:noWrap/>
          </w:tcPr>
          <w:p w14:paraId="5905AD83" w14:textId="2E947993" w:rsidR="00382946" w:rsidRPr="00181DA7" w:rsidRDefault="005D34B2"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0.4%</w:t>
            </w:r>
          </w:p>
        </w:tc>
        <w:tc>
          <w:tcPr>
            <w:tcW w:w="1701" w:type="dxa"/>
            <w:shd w:val="clear" w:color="auto" w:fill="FFFFFF" w:themeFill="background1"/>
            <w:noWrap/>
            <w:vAlign w:val="bottom"/>
          </w:tcPr>
          <w:p w14:paraId="72C6E135" w14:textId="042C17E1" w:rsidR="00382946" w:rsidRPr="00181DA7" w:rsidRDefault="00202119" w:rsidP="00382946">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- 0.1 pp</w:t>
            </w:r>
          </w:p>
        </w:tc>
        <w:tc>
          <w:tcPr>
            <w:tcW w:w="1559" w:type="dxa"/>
            <w:shd w:val="clear" w:color="auto" w:fill="FFFFFF" w:themeFill="background1"/>
            <w:vAlign w:val="center"/>
          </w:tcPr>
          <w:p w14:paraId="52BA955B" w14:textId="4EDD3013" w:rsidR="00382946" w:rsidRPr="00DA7B97" w:rsidRDefault="00A63894" w:rsidP="00382946">
            <w:pPr>
              <w:spacing w:before="240"/>
              <w:cnfStyle w:val="000000100000" w:firstRow="0" w:lastRow="0" w:firstColumn="0" w:lastColumn="0" w:oddVBand="0" w:evenVBand="0" w:oddHBand="1"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52" behindDoc="0" locked="0" layoutInCell="1" allowOverlap="1" wp14:anchorId="07C39EFE" wp14:editId="020C9F78">
                      <wp:simplePos x="0" y="0"/>
                      <wp:positionH relativeFrom="margin">
                        <wp:posOffset>351790</wp:posOffset>
                      </wp:positionH>
                      <wp:positionV relativeFrom="paragraph">
                        <wp:posOffset>-281305</wp:posOffset>
                      </wp:positionV>
                      <wp:extent cx="208915" cy="206375"/>
                      <wp:effectExtent l="19050" t="19050" r="38735" b="22225"/>
                      <wp:wrapNone/>
                      <wp:docPr id="1757550864" name="Arrow: Up 1757550864"/>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7F2A" id="Arrow: Up 1757550864" o:spid="_x0000_s1026" type="#_x0000_t68" style="position:absolute;margin-left:27.7pt;margin-top:-22.15pt;width:16.45pt;height:16.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" adj="10800" fillcolor="#f04e98" strokecolor="#b0376e" strokeweight="2pt">
                      <w10:wrap anchorx="margin"/>
                    </v:shape>
                  </w:pict>
                </mc:Fallback>
              </mc:AlternateContent>
            </w: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50" behindDoc="0" locked="0" layoutInCell="1" allowOverlap="1" wp14:anchorId="1B193384" wp14:editId="3C7CA7E0">
                      <wp:simplePos x="0" y="0"/>
                      <wp:positionH relativeFrom="margin">
                        <wp:posOffset>348615</wp:posOffset>
                      </wp:positionH>
                      <wp:positionV relativeFrom="margin">
                        <wp:posOffset>68580</wp:posOffset>
                      </wp:positionV>
                      <wp:extent cx="218440" cy="207645"/>
                      <wp:effectExtent l="19050" t="0" r="10160" b="40005"/>
                      <wp:wrapNone/>
                      <wp:docPr id="1483872167" name="Arrow: Up 1483872167"/>
                      <wp:cNvGraphicFramePr/>
                      <a:graphic xmlns:a="http://schemas.openxmlformats.org/drawingml/2006/main">
                        <a:graphicData uri="http://schemas.microsoft.com/office/word/2010/wordprocessingShape">
                          <wps:wsp>
                            <wps:cNvSpPr/>
                            <wps:spPr>
                              <a:xfrm rot="10800000">
                                <a:off x="0" y="0"/>
                                <a:ext cx="218440" cy="207645"/>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7F78" id="Arrow: Up 1483872167" o:spid="_x0000_s1026" type="#_x0000_t68" style="position:absolute;margin-left:27.45pt;margin-top:5.4pt;width:17.2pt;height:16.35pt;rotation:180;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" adj="10800" fillcolor="#009fdf" strokecolor="#0d4d6c" strokeweight="2pt">
                      <w10:wrap anchorx="margin" anchory="margin"/>
                    </v:shape>
                  </w:pict>
                </mc:Fallback>
              </mc:AlternateContent>
            </w:r>
          </w:p>
        </w:tc>
      </w:tr>
      <w:tr w:rsidR="00382946" w:rsidRPr="00DA7B97" w14:paraId="7D134EC3" w14:textId="77777777" w:rsidTr="537B7344">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tcPr>
          <w:p w14:paraId="415A565D" w14:textId="4A43227B" w:rsidR="00382946" w:rsidRPr="003B2EEC" w:rsidRDefault="00382946" w:rsidP="00382946">
            <w:pPr>
              <w:spacing w:before="240"/>
              <w:jc w:val="center"/>
              <w:rPr>
                <w:rFonts w:eastAsia="Times New Roman"/>
                <w:color w:val="FFFFFF" w:themeColor="background1"/>
              </w:rPr>
            </w:pPr>
            <w:r w:rsidRPr="003B2EEC">
              <w:rPr>
                <w:rFonts w:ascii="Calibri" w:hAnsi="Calibri" w:cs="Calibri"/>
                <w:color w:val="FFFFFF" w:themeColor="background1"/>
                <w:sz w:val="22"/>
                <w:szCs w:val="22"/>
              </w:rPr>
              <w:t>Other %</w:t>
            </w:r>
          </w:p>
        </w:tc>
        <w:tc>
          <w:tcPr>
            <w:tcW w:w="2348" w:type="dxa"/>
            <w:shd w:val="clear" w:color="auto" w:fill="FFFFFF" w:themeFill="background1"/>
            <w:vAlign w:val="bottom"/>
          </w:tcPr>
          <w:p w14:paraId="3EC4402D" w14:textId="3CE785E0" w:rsidR="00382946" w:rsidRPr="00181DA7" w:rsidRDefault="00C43B53" w:rsidP="00382946">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4.2%</w:t>
            </w:r>
          </w:p>
        </w:tc>
        <w:tc>
          <w:tcPr>
            <w:tcW w:w="1440" w:type="dxa"/>
            <w:shd w:val="clear" w:color="auto" w:fill="FFFFFF" w:themeFill="background1"/>
            <w:noWrap/>
          </w:tcPr>
          <w:p w14:paraId="41B017F5" w14:textId="433DA71C" w:rsidR="00382946" w:rsidRPr="00181DA7" w:rsidRDefault="008A7AC4"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4.5%</w:t>
            </w:r>
          </w:p>
        </w:tc>
        <w:tc>
          <w:tcPr>
            <w:tcW w:w="1701" w:type="dxa"/>
            <w:shd w:val="clear" w:color="auto" w:fill="FFFFFF" w:themeFill="background1"/>
            <w:noWrap/>
            <w:vAlign w:val="bottom"/>
          </w:tcPr>
          <w:p w14:paraId="1701D5AB" w14:textId="5FFBA541" w:rsidR="00382946" w:rsidRPr="00181DA7" w:rsidRDefault="00202119"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0.3 pp</w:t>
            </w:r>
          </w:p>
        </w:tc>
        <w:tc>
          <w:tcPr>
            <w:tcW w:w="1559" w:type="dxa"/>
            <w:shd w:val="clear" w:color="auto" w:fill="FFFFFF" w:themeFill="background1"/>
            <w:vAlign w:val="center"/>
          </w:tcPr>
          <w:p w14:paraId="3C6EADEE" w14:textId="712E2457" w:rsidR="00382946" w:rsidRPr="00DA7B97" w:rsidRDefault="00B30A10" w:rsidP="00382946">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highlight w:val="yellow"/>
              </w:rPr>
            </w:pPr>
            <w:r w:rsidRPr="00DA7B97">
              <w:rPr>
                <w:rFonts w:eastAsia="Times New Roman"/>
                <w:noProof/>
                <w:color w:val="000000"/>
                <w:highlight w:val="yellow"/>
                <w:shd w:val="clear" w:color="auto" w:fill="E6E6E6"/>
              </w:rPr>
              <mc:AlternateContent>
                <mc:Choice Requires="wps">
                  <w:drawing>
                    <wp:anchor distT="0" distB="0" distL="114300" distR="114300" simplePos="0" relativeHeight="251658253" behindDoc="0" locked="0" layoutInCell="1" allowOverlap="1" wp14:anchorId="0CB7BEC1" wp14:editId="00E4E494">
                      <wp:simplePos x="0" y="0"/>
                      <wp:positionH relativeFrom="margin">
                        <wp:posOffset>355600</wp:posOffset>
                      </wp:positionH>
                      <wp:positionV relativeFrom="paragraph">
                        <wp:posOffset>95885</wp:posOffset>
                      </wp:positionV>
                      <wp:extent cx="208915" cy="206375"/>
                      <wp:effectExtent l="19050" t="19050" r="38735" b="22225"/>
                      <wp:wrapNone/>
                      <wp:docPr id="78147842" name="Arrow: Up 78147842"/>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9605" id="Arrow: Up 78147842" o:spid="_x0000_s1026" type="#_x0000_t68" style="position:absolute;margin-left:28pt;margin-top:7.55pt;width:16.45pt;height:16.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" adj="10800" fillcolor="#f04e98" strokecolor="#b0376e" strokeweight="2pt">
                      <w10:wrap anchorx="margin"/>
                    </v:shape>
                  </w:pict>
                </mc:Fallback>
              </mc:AlternateContent>
            </w:r>
          </w:p>
        </w:tc>
      </w:tr>
    </w:tbl>
    <w:p w14:paraId="60FD38E0" w14:textId="77777777" w:rsidR="00520DE8" w:rsidRDefault="00520DE8" w:rsidP="2E1E9B4F">
      <w:pPr>
        <w:jc w:val="both"/>
      </w:pPr>
    </w:p>
    <w:p w14:paraId="413078D1" w14:textId="77777777" w:rsidR="00520DE8" w:rsidRDefault="00520DE8" w:rsidP="2E1E9B4F">
      <w:pPr>
        <w:jc w:val="both"/>
      </w:pPr>
    </w:p>
    <w:p w14:paraId="0558693F" w14:textId="77777777" w:rsidR="00520DE8" w:rsidRDefault="00520DE8" w:rsidP="2E1E9B4F">
      <w:pPr>
        <w:jc w:val="both"/>
      </w:pPr>
    </w:p>
    <w:p w14:paraId="08B85A1E" w14:textId="77777777" w:rsidR="00520DE8" w:rsidRDefault="00520DE8" w:rsidP="2E1E9B4F">
      <w:pPr>
        <w:jc w:val="both"/>
      </w:pPr>
    </w:p>
    <w:p w14:paraId="18C8B399" w14:textId="77777777" w:rsidR="00520DE8" w:rsidRDefault="00520DE8" w:rsidP="2E1E9B4F">
      <w:pPr>
        <w:jc w:val="both"/>
      </w:pPr>
    </w:p>
    <w:p w14:paraId="73007252" w14:textId="77777777" w:rsidR="00520DE8" w:rsidRDefault="00520DE8" w:rsidP="2E1E9B4F">
      <w:pPr>
        <w:jc w:val="both"/>
      </w:pPr>
    </w:p>
    <w:p w14:paraId="605D38CC" w14:textId="77777777" w:rsidR="00520DE8" w:rsidRDefault="00520DE8" w:rsidP="2E1E9B4F">
      <w:pPr>
        <w:jc w:val="both"/>
      </w:pPr>
    </w:p>
    <w:p w14:paraId="30FA4096" w14:textId="77777777" w:rsidR="00520DE8" w:rsidRDefault="00520DE8" w:rsidP="2E1E9B4F">
      <w:pPr>
        <w:jc w:val="both"/>
      </w:pPr>
    </w:p>
    <w:p w14:paraId="54DC19D5" w14:textId="77777777" w:rsidR="00333F28" w:rsidRPr="00DA7B97" w:rsidRDefault="00333F28" w:rsidP="2E1E9B4F">
      <w:pPr>
        <w:jc w:val="both"/>
        <w:rPr>
          <w:highlight w:val="yellow"/>
        </w:rPr>
      </w:pPr>
    </w:p>
    <w:p w14:paraId="0C76B47F" w14:textId="77777777" w:rsidR="001D4659" w:rsidRPr="00DA7B97" w:rsidRDefault="001D4659" w:rsidP="44FAB526">
      <w:pPr>
        <w:pStyle w:val="Bulletedlist"/>
        <w:numPr>
          <w:ilvl w:val="0"/>
          <w:numId w:val="0"/>
        </w:numPr>
        <w:jc w:val="both"/>
        <w:rPr>
          <w:highlight w:val="yellow"/>
        </w:rPr>
      </w:pPr>
    </w:p>
    <w:sectPr w:rsidR="001D4659" w:rsidRPr="00DA7B97" w:rsidSect="0042652B">
      <w:headerReference w:type="default" r:id="rId17"/>
      <w:footerReference w:type="defaul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0D6D" w14:textId="77777777" w:rsidR="00D92523" w:rsidRDefault="00D92523" w:rsidP="00B861C5">
      <w:r>
        <w:separator/>
      </w:r>
    </w:p>
  </w:endnote>
  <w:endnote w:type="continuationSeparator" w:id="0">
    <w:p w14:paraId="069195B0" w14:textId="77777777" w:rsidR="00D92523" w:rsidRDefault="00D92523" w:rsidP="00B861C5">
      <w:r>
        <w:continuationSeparator/>
      </w:r>
    </w:p>
  </w:endnote>
  <w:endnote w:type="continuationNotice" w:id="1">
    <w:p w14:paraId="16160529" w14:textId="77777777" w:rsidR="00D92523" w:rsidRDefault="00D9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7B7344" w14:paraId="0A7BF7E5" w14:textId="77777777" w:rsidTr="537B7344">
      <w:trPr>
        <w:trHeight w:val="300"/>
      </w:trPr>
      <w:tc>
        <w:tcPr>
          <w:tcW w:w="3005" w:type="dxa"/>
        </w:tcPr>
        <w:p w14:paraId="3C4CEC82" w14:textId="2C29CD34" w:rsidR="537B7344" w:rsidRDefault="537B7344" w:rsidP="537B7344">
          <w:pPr>
            <w:pStyle w:val="Header"/>
            <w:ind w:left="-115"/>
          </w:pPr>
        </w:p>
      </w:tc>
      <w:tc>
        <w:tcPr>
          <w:tcW w:w="3005" w:type="dxa"/>
        </w:tcPr>
        <w:p w14:paraId="006F3165" w14:textId="470CF2B3" w:rsidR="537B7344" w:rsidRDefault="537B7344" w:rsidP="537B7344">
          <w:pPr>
            <w:pStyle w:val="Header"/>
            <w:jc w:val="center"/>
          </w:pPr>
        </w:p>
      </w:tc>
      <w:tc>
        <w:tcPr>
          <w:tcW w:w="3005" w:type="dxa"/>
        </w:tcPr>
        <w:p w14:paraId="364B7D70" w14:textId="5FBB9541" w:rsidR="537B7344" w:rsidRDefault="537B7344" w:rsidP="537B7344">
          <w:pPr>
            <w:pStyle w:val="Header"/>
            <w:ind w:right="-115"/>
            <w:jc w:val="right"/>
          </w:pPr>
        </w:p>
      </w:tc>
    </w:tr>
  </w:tbl>
  <w:p w14:paraId="75E1FD05" w14:textId="745C0C52" w:rsidR="00916FCF" w:rsidRDefault="0091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CFDC" w14:textId="77777777" w:rsidR="00D92523" w:rsidRDefault="00D92523" w:rsidP="00B861C5">
      <w:r>
        <w:separator/>
      </w:r>
    </w:p>
  </w:footnote>
  <w:footnote w:type="continuationSeparator" w:id="0">
    <w:p w14:paraId="25A20E70" w14:textId="77777777" w:rsidR="00D92523" w:rsidRDefault="00D92523" w:rsidP="00B861C5">
      <w:r>
        <w:continuationSeparator/>
      </w:r>
    </w:p>
  </w:footnote>
  <w:footnote w:type="continuationNotice" w:id="1">
    <w:p w14:paraId="79EC0E19" w14:textId="77777777" w:rsidR="00D92523" w:rsidRDefault="00D92523"/>
  </w:footnote>
  <w:footnote w:id="2">
    <w:p w14:paraId="2B0CC44B" w14:textId="4A171138" w:rsidR="00CE3894" w:rsidRDefault="00CE3894">
      <w:pPr>
        <w:pStyle w:val="FootnoteText"/>
      </w:pPr>
      <w:r w:rsidRPr="00A32020">
        <w:rPr>
          <w:rStyle w:val="FootnoteReference"/>
        </w:rPr>
        <w:footnoteRef/>
      </w:r>
      <w:r w:rsidRPr="00A32020">
        <w:t xml:space="preserve"> </w:t>
      </w:r>
      <w:r w:rsidR="006C3721" w:rsidRPr="00A32020">
        <w:t>Since 201</w:t>
      </w:r>
      <w:r w:rsidR="00872D97" w:rsidRPr="00A32020">
        <w:t>9</w:t>
      </w:r>
      <w:r w:rsidR="006C3721" w:rsidRPr="00A32020">
        <w:t xml:space="preserve">, the number of Maracs in Scotland submitting data has increased by more than </w:t>
      </w:r>
      <w:r w:rsidR="00DB44AF" w:rsidRPr="00A32020">
        <w:t>50</w:t>
      </w:r>
      <w:r w:rsidR="006C3721" w:rsidRPr="00A32020">
        <w:t>%</w:t>
      </w:r>
      <w:r w:rsidR="002865AE" w:rsidRPr="00A32020">
        <w:t xml:space="preserve"> and we now have data for </w:t>
      </w:r>
      <w:r w:rsidR="00D00C69" w:rsidRPr="00A32020">
        <w:t>all</w:t>
      </w:r>
      <w:r w:rsidR="002865AE" w:rsidRPr="00A32020">
        <w:t xml:space="preserve"> of Scotland.</w:t>
      </w:r>
    </w:p>
  </w:footnote>
  <w:footnote w:id="3">
    <w:p w14:paraId="67B6C809" w14:textId="77777777" w:rsidR="00F01E0F" w:rsidRPr="00AE2497" w:rsidRDefault="00F01E0F" w:rsidP="00F01E0F">
      <w:pPr>
        <w:pStyle w:val="FootnoteText"/>
        <w:rPr>
          <w:lang w:val="en-US"/>
        </w:rPr>
      </w:pPr>
      <w:r>
        <w:rPr>
          <w:rStyle w:val="FootnoteReference"/>
        </w:rPr>
        <w:footnoteRef/>
      </w:r>
      <w:r>
        <w:t xml:space="preserve"> </w:t>
      </w:r>
      <w:r w:rsidRPr="00B05572">
        <w:t>https://safelives.org.uk/knowledge-hub/spotlights/spotlight-2-disabled-people-and-domestic-abuse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7B7344" w14:paraId="54404D2D" w14:textId="77777777" w:rsidTr="537B7344">
      <w:trPr>
        <w:trHeight w:val="300"/>
      </w:trPr>
      <w:tc>
        <w:tcPr>
          <w:tcW w:w="3005" w:type="dxa"/>
        </w:tcPr>
        <w:p w14:paraId="111CBA71" w14:textId="6A40B85E" w:rsidR="537B7344" w:rsidRDefault="537B7344" w:rsidP="537B7344">
          <w:pPr>
            <w:pStyle w:val="Header"/>
            <w:ind w:left="-115"/>
          </w:pPr>
        </w:p>
      </w:tc>
      <w:tc>
        <w:tcPr>
          <w:tcW w:w="3005" w:type="dxa"/>
        </w:tcPr>
        <w:p w14:paraId="5B34523F" w14:textId="5F4EAC55" w:rsidR="537B7344" w:rsidRDefault="537B7344" w:rsidP="537B7344">
          <w:pPr>
            <w:pStyle w:val="Header"/>
            <w:jc w:val="center"/>
          </w:pPr>
        </w:p>
      </w:tc>
      <w:tc>
        <w:tcPr>
          <w:tcW w:w="3005" w:type="dxa"/>
        </w:tcPr>
        <w:p w14:paraId="712B4A1E" w14:textId="36ED25CD" w:rsidR="537B7344" w:rsidRDefault="537B7344" w:rsidP="537B7344">
          <w:pPr>
            <w:pStyle w:val="Header"/>
            <w:ind w:right="-115"/>
            <w:jc w:val="right"/>
          </w:pPr>
        </w:p>
      </w:tc>
    </w:tr>
  </w:tbl>
  <w:p w14:paraId="55344F04" w14:textId="0EBDA275" w:rsidR="00916FCF" w:rsidRDefault="00916FCF">
    <w:pPr>
      <w:pStyle w:val="Header"/>
    </w:pPr>
  </w:p>
</w:hdr>
</file>

<file path=word/intelligence2.xml><?xml version="1.0" encoding="utf-8"?>
<int2:intelligence xmlns:int2="http://schemas.microsoft.com/office/intelligence/2020/intelligence" xmlns:oel="http://schemas.microsoft.com/office/2019/extlst">
  <int2:observations>
    <int2:textHash int2:hashCode="iOS+2nRMBioiHv" int2:id="rCojzakK">
      <int2:state int2:value="Rejected" int2:type="spell"/>
    </int2:textHash>
    <int2:bookmark int2:bookmarkName="_Int_xqsyCZgR" int2:invalidationBookmarkName="" int2:hashCode="0h4HzmuWn9Euup" int2:id="0WFddynf">
      <int2:state int2:value="Rejected" int2:type="style"/>
    </int2:bookmark>
    <int2:bookmark int2:bookmarkName="_Int_TixJ5hXo" int2:invalidationBookmarkName="" int2:hashCode="Xsnww9aQQK/jqv" int2:id="Pa6XheFK">
      <int2:state int2:value="Rejected" int2:type="style"/>
    </int2:bookmark>
    <int2:bookmark int2:bookmarkName="_Int_ZvfFgqOH" int2:invalidationBookmarkName="" int2:hashCode="Xsnww9aQQK/jqv" int2:id="Ma8lY4q9">
      <int2:state int2:value="Rejected" int2:type="style"/>
    </int2:bookmark>
    <int2:bookmark int2:bookmarkName="_Int_f4DMF2vr" int2:invalidationBookmarkName="" int2:hashCode="LNdIS8GxX8z/gi" int2:id="ALu0Nda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37"/>
    <w:multiLevelType w:val="hybridMultilevel"/>
    <w:tmpl w:val="8262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F1F30"/>
    <w:multiLevelType w:val="hybridMultilevel"/>
    <w:tmpl w:val="7316A9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BD5046"/>
    <w:multiLevelType w:val="hybridMultilevel"/>
    <w:tmpl w:val="533C8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665A1"/>
    <w:multiLevelType w:val="hybridMultilevel"/>
    <w:tmpl w:val="75C68A22"/>
    <w:lvl w:ilvl="0" w:tplc="03BA30DA">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A162C"/>
    <w:multiLevelType w:val="hybridMultilevel"/>
    <w:tmpl w:val="A1E6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5969"/>
    <w:multiLevelType w:val="hybridMultilevel"/>
    <w:tmpl w:val="951615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8DA73CA"/>
    <w:multiLevelType w:val="hybridMultilevel"/>
    <w:tmpl w:val="B330DD02"/>
    <w:lvl w:ilvl="0" w:tplc="3518567A">
      <w:start w:val="1"/>
      <w:numFmt w:val="bullet"/>
      <w:lvlText w:val="-"/>
      <w:lvlJc w:val="left"/>
      <w:pPr>
        <w:ind w:left="720" w:hanging="360"/>
      </w:pPr>
      <w:rPr>
        <w:rFonts w:ascii="Arial" w:hAnsi="Arial" w:hint="default"/>
      </w:rPr>
    </w:lvl>
    <w:lvl w:ilvl="1" w:tplc="FCAA9CFA">
      <w:start w:val="1"/>
      <w:numFmt w:val="bullet"/>
      <w:lvlText w:val="o"/>
      <w:lvlJc w:val="left"/>
      <w:pPr>
        <w:ind w:left="1440" w:hanging="360"/>
      </w:pPr>
      <w:rPr>
        <w:rFonts w:ascii="Courier New" w:hAnsi="Courier New" w:hint="default"/>
      </w:rPr>
    </w:lvl>
    <w:lvl w:ilvl="2" w:tplc="B47C9ED0">
      <w:start w:val="1"/>
      <w:numFmt w:val="bullet"/>
      <w:lvlText w:val=""/>
      <w:lvlJc w:val="left"/>
      <w:pPr>
        <w:ind w:left="2160" w:hanging="360"/>
      </w:pPr>
      <w:rPr>
        <w:rFonts w:ascii="Wingdings" w:hAnsi="Wingdings" w:hint="default"/>
      </w:rPr>
    </w:lvl>
    <w:lvl w:ilvl="3" w:tplc="FC4471A6">
      <w:start w:val="1"/>
      <w:numFmt w:val="bullet"/>
      <w:lvlText w:val=""/>
      <w:lvlJc w:val="left"/>
      <w:pPr>
        <w:ind w:left="2880" w:hanging="360"/>
      </w:pPr>
      <w:rPr>
        <w:rFonts w:ascii="Symbol" w:hAnsi="Symbol" w:hint="default"/>
      </w:rPr>
    </w:lvl>
    <w:lvl w:ilvl="4" w:tplc="53F67E74">
      <w:start w:val="1"/>
      <w:numFmt w:val="bullet"/>
      <w:lvlText w:val="o"/>
      <w:lvlJc w:val="left"/>
      <w:pPr>
        <w:ind w:left="3600" w:hanging="360"/>
      </w:pPr>
      <w:rPr>
        <w:rFonts w:ascii="Courier New" w:hAnsi="Courier New" w:hint="default"/>
      </w:rPr>
    </w:lvl>
    <w:lvl w:ilvl="5" w:tplc="8654D892">
      <w:start w:val="1"/>
      <w:numFmt w:val="bullet"/>
      <w:lvlText w:val=""/>
      <w:lvlJc w:val="left"/>
      <w:pPr>
        <w:ind w:left="4320" w:hanging="360"/>
      </w:pPr>
      <w:rPr>
        <w:rFonts w:ascii="Wingdings" w:hAnsi="Wingdings" w:hint="default"/>
      </w:rPr>
    </w:lvl>
    <w:lvl w:ilvl="6" w:tplc="0F0CB220">
      <w:start w:val="1"/>
      <w:numFmt w:val="bullet"/>
      <w:lvlText w:val=""/>
      <w:lvlJc w:val="left"/>
      <w:pPr>
        <w:ind w:left="5040" w:hanging="360"/>
      </w:pPr>
      <w:rPr>
        <w:rFonts w:ascii="Symbol" w:hAnsi="Symbol" w:hint="default"/>
      </w:rPr>
    </w:lvl>
    <w:lvl w:ilvl="7" w:tplc="0BDC5ACA">
      <w:start w:val="1"/>
      <w:numFmt w:val="bullet"/>
      <w:lvlText w:val="o"/>
      <w:lvlJc w:val="left"/>
      <w:pPr>
        <w:ind w:left="5760" w:hanging="360"/>
      </w:pPr>
      <w:rPr>
        <w:rFonts w:ascii="Courier New" w:hAnsi="Courier New" w:hint="default"/>
      </w:rPr>
    </w:lvl>
    <w:lvl w:ilvl="8" w:tplc="93F8FB1C">
      <w:start w:val="1"/>
      <w:numFmt w:val="bullet"/>
      <w:lvlText w:val=""/>
      <w:lvlJc w:val="left"/>
      <w:pPr>
        <w:ind w:left="6480" w:hanging="360"/>
      </w:pPr>
      <w:rPr>
        <w:rFonts w:ascii="Wingdings" w:hAnsi="Wingdings" w:hint="default"/>
      </w:rPr>
    </w:lvl>
  </w:abstractNum>
  <w:abstractNum w:abstractNumId="7" w15:restartNumberingAfterBreak="0">
    <w:nsid w:val="2FA340DD"/>
    <w:multiLevelType w:val="hybridMultilevel"/>
    <w:tmpl w:val="1B74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B782E"/>
    <w:multiLevelType w:val="hybridMultilevel"/>
    <w:tmpl w:val="AC967C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EE62064"/>
    <w:multiLevelType w:val="hybridMultilevel"/>
    <w:tmpl w:val="A4B2B6D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633B6"/>
    <w:multiLevelType w:val="hybridMultilevel"/>
    <w:tmpl w:val="BA1E9D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63331A7"/>
    <w:multiLevelType w:val="hybridMultilevel"/>
    <w:tmpl w:val="0296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543B3"/>
    <w:multiLevelType w:val="hybridMultilevel"/>
    <w:tmpl w:val="C894834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81E77"/>
    <w:multiLevelType w:val="hybridMultilevel"/>
    <w:tmpl w:val="807CB1C6"/>
    <w:lvl w:ilvl="0" w:tplc="71A431F6">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6924212"/>
    <w:multiLevelType w:val="hybridMultilevel"/>
    <w:tmpl w:val="D35AB70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60D1D"/>
    <w:multiLevelType w:val="hybridMultilevel"/>
    <w:tmpl w:val="7C58A646"/>
    <w:lvl w:ilvl="0" w:tplc="FFFFFFFF">
      <w:start w:val="1"/>
      <w:numFmt w:val="bullet"/>
      <w:pStyle w:val="Bulletedlis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735F621A"/>
    <w:multiLevelType w:val="hybridMultilevel"/>
    <w:tmpl w:val="619AB90C"/>
    <w:lvl w:ilvl="0" w:tplc="DED299F4">
      <w:start w:val="1"/>
      <w:numFmt w:val="bullet"/>
      <w:lvlText w:val=""/>
      <w:lvlJc w:val="left"/>
      <w:pPr>
        <w:ind w:left="928" w:hanging="360"/>
      </w:pPr>
      <w:rPr>
        <w:rFonts w:ascii="Symbol" w:hAnsi="Symbol" w:hint="default"/>
        <w:color w:val="7F7F7F" w:themeColor="text1" w:themeTint="8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796A1D93"/>
    <w:multiLevelType w:val="hybridMultilevel"/>
    <w:tmpl w:val="E656F400"/>
    <w:lvl w:ilvl="0" w:tplc="3A6CADFE">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5204290">
    <w:abstractNumId w:val="6"/>
  </w:num>
  <w:num w:numId="2" w16cid:durableId="1288005651">
    <w:abstractNumId w:val="15"/>
  </w:num>
  <w:num w:numId="3" w16cid:durableId="1364595036">
    <w:abstractNumId w:val="5"/>
  </w:num>
  <w:num w:numId="4" w16cid:durableId="1078751126">
    <w:abstractNumId w:val="10"/>
  </w:num>
  <w:num w:numId="5" w16cid:durableId="208225699">
    <w:abstractNumId w:val="17"/>
  </w:num>
  <w:num w:numId="6" w16cid:durableId="1147282421">
    <w:abstractNumId w:val="4"/>
  </w:num>
  <w:num w:numId="7" w16cid:durableId="1580750841">
    <w:abstractNumId w:val="1"/>
  </w:num>
  <w:num w:numId="8" w16cid:durableId="857816706">
    <w:abstractNumId w:val="11"/>
  </w:num>
  <w:num w:numId="9" w16cid:durableId="1924215291">
    <w:abstractNumId w:val="13"/>
  </w:num>
  <w:num w:numId="10" w16cid:durableId="1672445446">
    <w:abstractNumId w:val="8"/>
  </w:num>
  <w:num w:numId="11" w16cid:durableId="632567290">
    <w:abstractNumId w:val="7"/>
  </w:num>
  <w:num w:numId="12" w16cid:durableId="1501503542">
    <w:abstractNumId w:val="16"/>
  </w:num>
  <w:num w:numId="13" w16cid:durableId="170025696">
    <w:abstractNumId w:val="14"/>
  </w:num>
  <w:num w:numId="14" w16cid:durableId="455372261">
    <w:abstractNumId w:val="9"/>
  </w:num>
  <w:num w:numId="15" w16cid:durableId="500239219">
    <w:abstractNumId w:val="12"/>
  </w:num>
  <w:num w:numId="16" w16cid:durableId="1859082193">
    <w:abstractNumId w:val="0"/>
  </w:num>
  <w:num w:numId="17" w16cid:durableId="1115097419">
    <w:abstractNumId w:val="2"/>
  </w:num>
  <w:num w:numId="18" w16cid:durableId="195601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C5"/>
    <w:rsid w:val="00000952"/>
    <w:rsid w:val="00000ADB"/>
    <w:rsid w:val="00001A4D"/>
    <w:rsid w:val="00001C73"/>
    <w:rsid w:val="00002CAA"/>
    <w:rsid w:val="0000304B"/>
    <w:rsid w:val="00003966"/>
    <w:rsid w:val="00003C03"/>
    <w:rsid w:val="00004A4B"/>
    <w:rsid w:val="00006184"/>
    <w:rsid w:val="00010ED4"/>
    <w:rsid w:val="0001137E"/>
    <w:rsid w:val="00011649"/>
    <w:rsid w:val="0001173D"/>
    <w:rsid w:val="00011AD3"/>
    <w:rsid w:val="000121D4"/>
    <w:rsid w:val="00012637"/>
    <w:rsid w:val="00012DE6"/>
    <w:rsid w:val="00012E18"/>
    <w:rsid w:val="00013EC1"/>
    <w:rsid w:val="00014609"/>
    <w:rsid w:val="00014619"/>
    <w:rsid w:val="00015329"/>
    <w:rsid w:val="00015B32"/>
    <w:rsid w:val="00015BBE"/>
    <w:rsid w:val="00015C90"/>
    <w:rsid w:val="00015D81"/>
    <w:rsid w:val="00015F07"/>
    <w:rsid w:val="0001620B"/>
    <w:rsid w:val="00016756"/>
    <w:rsid w:val="00016BAF"/>
    <w:rsid w:val="00016C39"/>
    <w:rsid w:val="00016D9C"/>
    <w:rsid w:val="00017A02"/>
    <w:rsid w:val="00021043"/>
    <w:rsid w:val="000224ED"/>
    <w:rsid w:val="00022F97"/>
    <w:rsid w:val="000234E7"/>
    <w:rsid w:val="00024A48"/>
    <w:rsid w:val="00025FF1"/>
    <w:rsid w:val="0002661E"/>
    <w:rsid w:val="000278F1"/>
    <w:rsid w:val="000302A5"/>
    <w:rsid w:val="00030463"/>
    <w:rsid w:val="000324F0"/>
    <w:rsid w:val="00032C20"/>
    <w:rsid w:val="00034488"/>
    <w:rsid w:val="00034CA3"/>
    <w:rsid w:val="00034F12"/>
    <w:rsid w:val="00035613"/>
    <w:rsid w:val="0003580B"/>
    <w:rsid w:val="000363E7"/>
    <w:rsid w:val="00036441"/>
    <w:rsid w:val="00036694"/>
    <w:rsid w:val="00036DB1"/>
    <w:rsid w:val="00036F32"/>
    <w:rsid w:val="00037772"/>
    <w:rsid w:val="00037DF0"/>
    <w:rsid w:val="00037F51"/>
    <w:rsid w:val="0004062F"/>
    <w:rsid w:val="00041C33"/>
    <w:rsid w:val="00041CB9"/>
    <w:rsid w:val="0004248D"/>
    <w:rsid w:val="00042692"/>
    <w:rsid w:val="00042C0C"/>
    <w:rsid w:val="00043BB9"/>
    <w:rsid w:val="0004538C"/>
    <w:rsid w:val="00045DB6"/>
    <w:rsid w:val="00047815"/>
    <w:rsid w:val="00050655"/>
    <w:rsid w:val="000507C0"/>
    <w:rsid w:val="00051342"/>
    <w:rsid w:val="000521CB"/>
    <w:rsid w:val="000531A1"/>
    <w:rsid w:val="000538FF"/>
    <w:rsid w:val="00053E7D"/>
    <w:rsid w:val="00054764"/>
    <w:rsid w:val="00054A28"/>
    <w:rsid w:val="00054A40"/>
    <w:rsid w:val="000550F4"/>
    <w:rsid w:val="00056F34"/>
    <w:rsid w:val="00057076"/>
    <w:rsid w:val="00057103"/>
    <w:rsid w:val="000571BC"/>
    <w:rsid w:val="000577A0"/>
    <w:rsid w:val="00057FD5"/>
    <w:rsid w:val="000601CE"/>
    <w:rsid w:val="000601D5"/>
    <w:rsid w:val="000615EF"/>
    <w:rsid w:val="00061EED"/>
    <w:rsid w:val="00062083"/>
    <w:rsid w:val="00062337"/>
    <w:rsid w:val="00062B2F"/>
    <w:rsid w:val="00062B5F"/>
    <w:rsid w:val="00062CF4"/>
    <w:rsid w:val="00063928"/>
    <w:rsid w:val="00064568"/>
    <w:rsid w:val="000645A1"/>
    <w:rsid w:val="00064897"/>
    <w:rsid w:val="00064A81"/>
    <w:rsid w:val="00064EDF"/>
    <w:rsid w:val="00065625"/>
    <w:rsid w:val="00065DCD"/>
    <w:rsid w:val="00066900"/>
    <w:rsid w:val="00066D15"/>
    <w:rsid w:val="000678DF"/>
    <w:rsid w:val="0007037F"/>
    <w:rsid w:val="0007140E"/>
    <w:rsid w:val="00072263"/>
    <w:rsid w:val="00072653"/>
    <w:rsid w:val="000746AA"/>
    <w:rsid w:val="00076B4A"/>
    <w:rsid w:val="00077078"/>
    <w:rsid w:val="00080E2F"/>
    <w:rsid w:val="000822F5"/>
    <w:rsid w:val="000829D2"/>
    <w:rsid w:val="00082B77"/>
    <w:rsid w:val="00083BD9"/>
    <w:rsid w:val="00083C2A"/>
    <w:rsid w:val="00083CCA"/>
    <w:rsid w:val="0008510C"/>
    <w:rsid w:val="00085EA9"/>
    <w:rsid w:val="000861A8"/>
    <w:rsid w:val="000873D8"/>
    <w:rsid w:val="00087B6C"/>
    <w:rsid w:val="00090E4B"/>
    <w:rsid w:val="00092080"/>
    <w:rsid w:val="00092735"/>
    <w:rsid w:val="00092ABC"/>
    <w:rsid w:val="00092C99"/>
    <w:rsid w:val="00092E3F"/>
    <w:rsid w:val="000934B7"/>
    <w:rsid w:val="00094773"/>
    <w:rsid w:val="00094B04"/>
    <w:rsid w:val="00096BD0"/>
    <w:rsid w:val="00097595"/>
    <w:rsid w:val="000976FA"/>
    <w:rsid w:val="000A0176"/>
    <w:rsid w:val="000A0599"/>
    <w:rsid w:val="000A07C3"/>
    <w:rsid w:val="000A0B97"/>
    <w:rsid w:val="000A0FEB"/>
    <w:rsid w:val="000A1670"/>
    <w:rsid w:val="000A177A"/>
    <w:rsid w:val="000A1E59"/>
    <w:rsid w:val="000A2486"/>
    <w:rsid w:val="000A360C"/>
    <w:rsid w:val="000A3BD3"/>
    <w:rsid w:val="000A3C80"/>
    <w:rsid w:val="000A5087"/>
    <w:rsid w:val="000A587D"/>
    <w:rsid w:val="000A63D2"/>
    <w:rsid w:val="000A64FF"/>
    <w:rsid w:val="000A67FA"/>
    <w:rsid w:val="000A6FEB"/>
    <w:rsid w:val="000A7D72"/>
    <w:rsid w:val="000A7E76"/>
    <w:rsid w:val="000B0534"/>
    <w:rsid w:val="000B0679"/>
    <w:rsid w:val="000B1049"/>
    <w:rsid w:val="000B2D75"/>
    <w:rsid w:val="000B34AE"/>
    <w:rsid w:val="000B37A0"/>
    <w:rsid w:val="000B42B0"/>
    <w:rsid w:val="000B4503"/>
    <w:rsid w:val="000B5585"/>
    <w:rsid w:val="000B6A45"/>
    <w:rsid w:val="000B73F7"/>
    <w:rsid w:val="000C070C"/>
    <w:rsid w:val="000C07CF"/>
    <w:rsid w:val="000C1ACD"/>
    <w:rsid w:val="000C1C9E"/>
    <w:rsid w:val="000C1DB3"/>
    <w:rsid w:val="000C1FB1"/>
    <w:rsid w:val="000C3313"/>
    <w:rsid w:val="000C3348"/>
    <w:rsid w:val="000C3707"/>
    <w:rsid w:val="000C486B"/>
    <w:rsid w:val="000C6414"/>
    <w:rsid w:val="000C693B"/>
    <w:rsid w:val="000C770D"/>
    <w:rsid w:val="000C7927"/>
    <w:rsid w:val="000D06DC"/>
    <w:rsid w:val="000D0D81"/>
    <w:rsid w:val="000D19A0"/>
    <w:rsid w:val="000D1BC4"/>
    <w:rsid w:val="000D1BC7"/>
    <w:rsid w:val="000D3561"/>
    <w:rsid w:val="000D362A"/>
    <w:rsid w:val="000D4728"/>
    <w:rsid w:val="000D485A"/>
    <w:rsid w:val="000D4CC6"/>
    <w:rsid w:val="000D52EC"/>
    <w:rsid w:val="000D5C54"/>
    <w:rsid w:val="000D5EBF"/>
    <w:rsid w:val="000D6CC1"/>
    <w:rsid w:val="000D7089"/>
    <w:rsid w:val="000D72A2"/>
    <w:rsid w:val="000D7CFD"/>
    <w:rsid w:val="000E04AE"/>
    <w:rsid w:val="000E0643"/>
    <w:rsid w:val="000E1454"/>
    <w:rsid w:val="000E1C88"/>
    <w:rsid w:val="000E6411"/>
    <w:rsid w:val="000E6C1B"/>
    <w:rsid w:val="000E6C45"/>
    <w:rsid w:val="000E74A6"/>
    <w:rsid w:val="000E7572"/>
    <w:rsid w:val="000E7D3B"/>
    <w:rsid w:val="000E7DC0"/>
    <w:rsid w:val="000F0883"/>
    <w:rsid w:val="000F0FEA"/>
    <w:rsid w:val="000F2C11"/>
    <w:rsid w:val="000F39E1"/>
    <w:rsid w:val="000F44DE"/>
    <w:rsid w:val="000F4D34"/>
    <w:rsid w:val="000F4D3A"/>
    <w:rsid w:val="000F6623"/>
    <w:rsid w:val="000F6ED6"/>
    <w:rsid w:val="000F7077"/>
    <w:rsid w:val="000F73BB"/>
    <w:rsid w:val="000F7C0C"/>
    <w:rsid w:val="00100F1F"/>
    <w:rsid w:val="00101A89"/>
    <w:rsid w:val="00101B60"/>
    <w:rsid w:val="00105AFF"/>
    <w:rsid w:val="00105D37"/>
    <w:rsid w:val="001061E5"/>
    <w:rsid w:val="00106A4F"/>
    <w:rsid w:val="00106CFD"/>
    <w:rsid w:val="0010702A"/>
    <w:rsid w:val="00107335"/>
    <w:rsid w:val="00107AAE"/>
    <w:rsid w:val="00111125"/>
    <w:rsid w:val="0011134F"/>
    <w:rsid w:val="00111C32"/>
    <w:rsid w:val="00111EEC"/>
    <w:rsid w:val="001127C6"/>
    <w:rsid w:val="001130D1"/>
    <w:rsid w:val="00113215"/>
    <w:rsid w:val="0011397A"/>
    <w:rsid w:val="00113F79"/>
    <w:rsid w:val="001141BF"/>
    <w:rsid w:val="00115063"/>
    <w:rsid w:val="001152AE"/>
    <w:rsid w:val="00115B5F"/>
    <w:rsid w:val="00116FD2"/>
    <w:rsid w:val="001171A0"/>
    <w:rsid w:val="001176FA"/>
    <w:rsid w:val="00117CE3"/>
    <w:rsid w:val="00120F4C"/>
    <w:rsid w:val="0012171F"/>
    <w:rsid w:val="001217DB"/>
    <w:rsid w:val="00121EAB"/>
    <w:rsid w:val="001223D7"/>
    <w:rsid w:val="001225BC"/>
    <w:rsid w:val="001238E5"/>
    <w:rsid w:val="00124455"/>
    <w:rsid w:val="00127B88"/>
    <w:rsid w:val="00130529"/>
    <w:rsid w:val="001305D7"/>
    <w:rsid w:val="00130DB4"/>
    <w:rsid w:val="00131349"/>
    <w:rsid w:val="001316B0"/>
    <w:rsid w:val="001324B3"/>
    <w:rsid w:val="001327E8"/>
    <w:rsid w:val="0013281D"/>
    <w:rsid w:val="00133239"/>
    <w:rsid w:val="00133BA6"/>
    <w:rsid w:val="0013460C"/>
    <w:rsid w:val="00134A99"/>
    <w:rsid w:val="00135332"/>
    <w:rsid w:val="00135A1B"/>
    <w:rsid w:val="00135CE4"/>
    <w:rsid w:val="00136311"/>
    <w:rsid w:val="0013644A"/>
    <w:rsid w:val="00136AE8"/>
    <w:rsid w:val="00136E40"/>
    <w:rsid w:val="0013724E"/>
    <w:rsid w:val="001376B5"/>
    <w:rsid w:val="00137D34"/>
    <w:rsid w:val="00140BA4"/>
    <w:rsid w:val="00140FB6"/>
    <w:rsid w:val="00140FC4"/>
    <w:rsid w:val="0014175C"/>
    <w:rsid w:val="0014187D"/>
    <w:rsid w:val="001418B8"/>
    <w:rsid w:val="00141B17"/>
    <w:rsid w:val="00143BEE"/>
    <w:rsid w:val="00144703"/>
    <w:rsid w:val="00144C3E"/>
    <w:rsid w:val="00146664"/>
    <w:rsid w:val="0014686A"/>
    <w:rsid w:val="001469B8"/>
    <w:rsid w:val="00147CFB"/>
    <w:rsid w:val="001504F4"/>
    <w:rsid w:val="00150B1A"/>
    <w:rsid w:val="0015109B"/>
    <w:rsid w:val="00151B8F"/>
    <w:rsid w:val="0015285C"/>
    <w:rsid w:val="00154109"/>
    <w:rsid w:val="001549A7"/>
    <w:rsid w:val="00154AAC"/>
    <w:rsid w:val="00154E23"/>
    <w:rsid w:val="00155687"/>
    <w:rsid w:val="00156547"/>
    <w:rsid w:val="0015665B"/>
    <w:rsid w:val="00157DEB"/>
    <w:rsid w:val="0016244D"/>
    <w:rsid w:val="001630D8"/>
    <w:rsid w:val="001642F3"/>
    <w:rsid w:val="00165911"/>
    <w:rsid w:val="00166E80"/>
    <w:rsid w:val="00167429"/>
    <w:rsid w:val="0017069C"/>
    <w:rsid w:val="00170D11"/>
    <w:rsid w:val="00171424"/>
    <w:rsid w:val="001718F1"/>
    <w:rsid w:val="001719A9"/>
    <w:rsid w:val="0017200C"/>
    <w:rsid w:val="00172648"/>
    <w:rsid w:val="00172856"/>
    <w:rsid w:val="00172AD2"/>
    <w:rsid w:val="00172ED9"/>
    <w:rsid w:val="0017301C"/>
    <w:rsid w:val="0017375F"/>
    <w:rsid w:val="00174093"/>
    <w:rsid w:val="00174611"/>
    <w:rsid w:val="00174A93"/>
    <w:rsid w:val="00174B02"/>
    <w:rsid w:val="00175265"/>
    <w:rsid w:val="00176058"/>
    <w:rsid w:val="001764D7"/>
    <w:rsid w:val="00180DED"/>
    <w:rsid w:val="00181137"/>
    <w:rsid w:val="001814DF"/>
    <w:rsid w:val="00181DA7"/>
    <w:rsid w:val="00182269"/>
    <w:rsid w:val="00183A31"/>
    <w:rsid w:val="00184010"/>
    <w:rsid w:val="001847BD"/>
    <w:rsid w:val="00184BD8"/>
    <w:rsid w:val="0018670F"/>
    <w:rsid w:val="0018725D"/>
    <w:rsid w:val="00190740"/>
    <w:rsid w:val="0019081E"/>
    <w:rsid w:val="00191111"/>
    <w:rsid w:val="00191708"/>
    <w:rsid w:val="001917BB"/>
    <w:rsid w:val="00193526"/>
    <w:rsid w:val="0019354F"/>
    <w:rsid w:val="0019426F"/>
    <w:rsid w:val="001959F3"/>
    <w:rsid w:val="00195D3C"/>
    <w:rsid w:val="00195DF4"/>
    <w:rsid w:val="00197C45"/>
    <w:rsid w:val="001A0333"/>
    <w:rsid w:val="001A16E4"/>
    <w:rsid w:val="001A29FA"/>
    <w:rsid w:val="001A2BDA"/>
    <w:rsid w:val="001A4756"/>
    <w:rsid w:val="001A58F2"/>
    <w:rsid w:val="001A6261"/>
    <w:rsid w:val="001A639A"/>
    <w:rsid w:val="001A65EB"/>
    <w:rsid w:val="001A79D7"/>
    <w:rsid w:val="001B0E03"/>
    <w:rsid w:val="001B11AE"/>
    <w:rsid w:val="001B2869"/>
    <w:rsid w:val="001B35F4"/>
    <w:rsid w:val="001B388B"/>
    <w:rsid w:val="001B3F36"/>
    <w:rsid w:val="001B58B2"/>
    <w:rsid w:val="001B676D"/>
    <w:rsid w:val="001B6A88"/>
    <w:rsid w:val="001B7B1E"/>
    <w:rsid w:val="001B7F76"/>
    <w:rsid w:val="001C00FF"/>
    <w:rsid w:val="001C017D"/>
    <w:rsid w:val="001C025D"/>
    <w:rsid w:val="001C158D"/>
    <w:rsid w:val="001C1ABB"/>
    <w:rsid w:val="001C2257"/>
    <w:rsid w:val="001C2D66"/>
    <w:rsid w:val="001C43CC"/>
    <w:rsid w:val="001C46F6"/>
    <w:rsid w:val="001C4B81"/>
    <w:rsid w:val="001C4BFD"/>
    <w:rsid w:val="001C6040"/>
    <w:rsid w:val="001C6FB0"/>
    <w:rsid w:val="001C7305"/>
    <w:rsid w:val="001D0AB1"/>
    <w:rsid w:val="001D23B8"/>
    <w:rsid w:val="001D300A"/>
    <w:rsid w:val="001D3B28"/>
    <w:rsid w:val="001D4355"/>
    <w:rsid w:val="001D4659"/>
    <w:rsid w:val="001D50A8"/>
    <w:rsid w:val="001D54FC"/>
    <w:rsid w:val="001D555E"/>
    <w:rsid w:val="001D6232"/>
    <w:rsid w:val="001D69FC"/>
    <w:rsid w:val="001D711A"/>
    <w:rsid w:val="001D72DA"/>
    <w:rsid w:val="001E0A88"/>
    <w:rsid w:val="001E1CC0"/>
    <w:rsid w:val="001E28CB"/>
    <w:rsid w:val="001E64D3"/>
    <w:rsid w:val="001E6ACE"/>
    <w:rsid w:val="001E7BED"/>
    <w:rsid w:val="001F3237"/>
    <w:rsid w:val="001F3575"/>
    <w:rsid w:val="001F3E5C"/>
    <w:rsid w:val="001F3E71"/>
    <w:rsid w:val="001F4A88"/>
    <w:rsid w:val="001F5781"/>
    <w:rsid w:val="001F6AA2"/>
    <w:rsid w:val="001F6B27"/>
    <w:rsid w:val="001F7405"/>
    <w:rsid w:val="00200306"/>
    <w:rsid w:val="002018DC"/>
    <w:rsid w:val="00202119"/>
    <w:rsid w:val="00202322"/>
    <w:rsid w:val="002058C8"/>
    <w:rsid w:val="002074CD"/>
    <w:rsid w:val="0020788F"/>
    <w:rsid w:val="0021097B"/>
    <w:rsid w:val="00210A5A"/>
    <w:rsid w:val="00210B3E"/>
    <w:rsid w:val="00210EC8"/>
    <w:rsid w:val="00211306"/>
    <w:rsid w:val="00211901"/>
    <w:rsid w:val="0021308F"/>
    <w:rsid w:val="00213626"/>
    <w:rsid w:val="002144CD"/>
    <w:rsid w:val="00215D0D"/>
    <w:rsid w:val="002171C0"/>
    <w:rsid w:val="00221576"/>
    <w:rsid w:val="00221A97"/>
    <w:rsid w:val="00222468"/>
    <w:rsid w:val="00222745"/>
    <w:rsid w:val="00223D2E"/>
    <w:rsid w:val="00224FF4"/>
    <w:rsid w:val="002250F2"/>
    <w:rsid w:val="002251A5"/>
    <w:rsid w:val="00225CDC"/>
    <w:rsid w:val="00225D4B"/>
    <w:rsid w:val="0022618A"/>
    <w:rsid w:val="00230189"/>
    <w:rsid w:val="002302BE"/>
    <w:rsid w:val="00230F6B"/>
    <w:rsid w:val="00231F24"/>
    <w:rsid w:val="00232420"/>
    <w:rsid w:val="00232C10"/>
    <w:rsid w:val="00232E7A"/>
    <w:rsid w:val="00235D3B"/>
    <w:rsid w:val="00237FC8"/>
    <w:rsid w:val="002406BC"/>
    <w:rsid w:val="00240F6B"/>
    <w:rsid w:val="002410E2"/>
    <w:rsid w:val="00241630"/>
    <w:rsid w:val="00244DE3"/>
    <w:rsid w:val="00245B07"/>
    <w:rsid w:val="0024698B"/>
    <w:rsid w:val="002473A6"/>
    <w:rsid w:val="00247AAE"/>
    <w:rsid w:val="002501F0"/>
    <w:rsid w:val="002505AC"/>
    <w:rsid w:val="0025113C"/>
    <w:rsid w:val="0025142F"/>
    <w:rsid w:val="002524CF"/>
    <w:rsid w:val="00253B9E"/>
    <w:rsid w:val="00253F89"/>
    <w:rsid w:val="00254006"/>
    <w:rsid w:val="00254739"/>
    <w:rsid w:val="00254BA0"/>
    <w:rsid w:val="00255C9A"/>
    <w:rsid w:val="002579B9"/>
    <w:rsid w:val="002579C9"/>
    <w:rsid w:val="00257E93"/>
    <w:rsid w:val="002608BC"/>
    <w:rsid w:val="00260BD7"/>
    <w:rsid w:val="00260C5D"/>
    <w:rsid w:val="002615D1"/>
    <w:rsid w:val="00261AF9"/>
    <w:rsid w:val="00261E04"/>
    <w:rsid w:val="00261EB1"/>
    <w:rsid w:val="00261F53"/>
    <w:rsid w:val="002621A5"/>
    <w:rsid w:val="002621D5"/>
    <w:rsid w:val="00263C77"/>
    <w:rsid w:val="0026486E"/>
    <w:rsid w:val="00264B8C"/>
    <w:rsid w:val="00265075"/>
    <w:rsid w:val="0026668A"/>
    <w:rsid w:val="00266A41"/>
    <w:rsid w:val="00267B02"/>
    <w:rsid w:val="002700B6"/>
    <w:rsid w:val="0027053B"/>
    <w:rsid w:val="002709EC"/>
    <w:rsid w:val="00271555"/>
    <w:rsid w:val="002723CD"/>
    <w:rsid w:val="0027243D"/>
    <w:rsid w:val="002744CC"/>
    <w:rsid w:val="002749D3"/>
    <w:rsid w:val="00275863"/>
    <w:rsid w:val="00275903"/>
    <w:rsid w:val="00275C62"/>
    <w:rsid w:val="00276E76"/>
    <w:rsid w:val="00277192"/>
    <w:rsid w:val="00277343"/>
    <w:rsid w:val="00280442"/>
    <w:rsid w:val="00280738"/>
    <w:rsid w:val="00280BC2"/>
    <w:rsid w:val="00281710"/>
    <w:rsid w:val="00281802"/>
    <w:rsid w:val="00282C5B"/>
    <w:rsid w:val="002835C1"/>
    <w:rsid w:val="00283F79"/>
    <w:rsid w:val="00284C9D"/>
    <w:rsid w:val="00284FAA"/>
    <w:rsid w:val="00285023"/>
    <w:rsid w:val="002857C9"/>
    <w:rsid w:val="00285966"/>
    <w:rsid w:val="002865AE"/>
    <w:rsid w:val="0028673B"/>
    <w:rsid w:val="00286CB4"/>
    <w:rsid w:val="00287465"/>
    <w:rsid w:val="00287832"/>
    <w:rsid w:val="00290DC4"/>
    <w:rsid w:val="00290DD6"/>
    <w:rsid w:val="0029106E"/>
    <w:rsid w:val="00292A11"/>
    <w:rsid w:val="00292B59"/>
    <w:rsid w:val="00292B65"/>
    <w:rsid w:val="00292EE0"/>
    <w:rsid w:val="00293045"/>
    <w:rsid w:val="002937DD"/>
    <w:rsid w:val="002943BD"/>
    <w:rsid w:val="002949F1"/>
    <w:rsid w:val="00295A17"/>
    <w:rsid w:val="00295E62"/>
    <w:rsid w:val="00297106"/>
    <w:rsid w:val="00297819"/>
    <w:rsid w:val="002A0634"/>
    <w:rsid w:val="002A0989"/>
    <w:rsid w:val="002A0FE6"/>
    <w:rsid w:val="002A1D76"/>
    <w:rsid w:val="002A1E38"/>
    <w:rsid w:val="002A1ECB"/>
    <w:rsid w:val="002A2185"/>
    <w:rsid w:val="002A255E"/>
    <w:rsid w:val="002A26FB"/>
    <w:rsid w:val="002A2F86"/>
    <w:rsid w:val="002A2FD8"/>
    <w:rsid w:val="002A3109"/>
    <w:rsid w:val="002A33C3"/>
    <w:rsid w:val="002A3B8B"/>
    <w:rsid w:val="002B13C1"/>
    <w:rsid w:val="002B14A4"/>
    <w:rsid w:val="002B2082"/>
    <w:rsid w:val="002B3725"/>
    <w:rsid w:val="002B4918"/>
    <w:rsid w:val="002B4B34"/>
    <w:rsid w:val="002B4ED2"/>
    <w:rsid w:val="002B55F7"/>
    <w:rsid w:val="002B5E81"/>
    <w:rsid w:val="002B5EB4"/>
    <w:rsid w:val="002B6722"/>
    <w:rsid w:val="002B6826"/>
    <w:rsid w:val="002B76B3"/>
    <w:rsid w:val="002B76ED"/>
    <w:rsid w:val="002B79C1"/>
    <w:rsid w:val="002B7BCC"/>
    <w:rsid w:val="002C0856"/>
    <w:rsid w:val="002C08FE"/>
    <w:rsid w:val="002C0DE5"/>
    <w:rsid w:val="002C11D1"/>
    <w:rsid w:val="002C1780"/>
    <w:rsid w:val="002C28AA"/>
    <w:rsid w:val="002C2AD1"/>
    <w:rsid w:val="002C3455"/>
    <w:rsid w:val="002C34FB"/>
    <w:rsid w:val="002C4C2A"/>
    <w:rsid w:val="002C4D9C"/>
    <w:rsid w:val="002C5433"/>
    <w:rsid w:val="002C6031"/>
    <w:rsid w:val="002C63FD"/>
    <w:rsid w:val="002C6E04"/>
    <w:rsid w:val="002C7FE3"/>
    <w:rsid w:val="002D0216"/>
    <w:rsid w:val="002D5144"/>
    <w:rsid w:val="002D55DE"/>
    <w:rsid w:val="002D68E6"/>
    <w:rsid w:val="002D690A"/>
    <w:rsid w:val="002D6FE1"/>
    <w:rsid w:val="002D70ED"/>
    <w:rsid w:val="002D71E8"/>
    <w:rsid w:val="002E174F"/>
    <w:rsid w:val="002E1A8E"/>
    <w:rsid w:val="002E1C0E"/>
    <w:rsid w:val="002E2AA0"/>
    <w:rsid w:val="002E3083"/>
    <w:rsid w:val="002E3F63"/>
    <w:rsid w:val="002E46E8"/>
    <w:rsid w:val="002E47FF"/>
    <w:rsid w:val="002E4C51"/>
    <w:rsid w:val="002E50E9"/>
    <w:rsid w:val="002E52DB"/>
    <w:rsid w:val="002E57F6"/>
    <w:rsid w:val="002E6F2D"/>
    <w:rsid w:val="002E7150"/>
    <w:rsid w:val="002F0FA4"/>
    <w:rsid w:val="002F143D"/>
    <w:rsid w:val="002F192D"/>
    <w:rsid w:val="002F1AF5"/>
    <w:rsid w:val="002F213C"/>
    <w:rsid w:val="002F2906"/>
    <w:rsid w:val="002F2EB4"/>
    <w:rsid w:val="002F46C6"/>
    <w:rsid w:val="002F538C"/>
    <w:rsid w:val="002F6EF0"/>
    <w:rsid w:val="002F700B"/>
    <w:rsid w:val="002F7253"/>
    <w:rsid w:val="00302FF2"/>
    <w:rsid w:val="0030521E"/>
    <w:rsid w:val="00305278"/>
    <w:rsid w:val="00305337"/>
    <w:rsid w:val="003060D7"/>
    <w:rsid w:val="00306BFD"/>
    <w:rsid w:val="00306F60"/>
    <w:rsid w:val="003100AB"/>
    <w:rsid w:val="00310667"/>
    <w:rsid w:val="00312BE6"/>
    <w:rsid w:val="0031331A"/>
    <w:rsid w:val="003135BB"/>
    <w:rsid w:val="003139C1"/>
    <w:rsid w:val="003147B6"/>
    <w:rsid w:val="003149C6"/>
    <w:rsid w:val="00315161"/>
    <w:rsid w:val="0031569E"/>
    <w:rsid w:val="00315AF2"/>
    <w:rsid w:val="003178C2"/>
    <w:rsid w:val="00317D26"/>
    <w:rsid w:val="00320BFE"/>
    <w:rsid w:val="003212BE"/>
    <w:rsid w:val="00321A23"/>
    <w:rsid w:val="00321BC3"/>
    <w:rsid w:val="00321BDC"/>
    <w:rsid w:val="00321D76"/>
    <w:rsid w:val="00322277"/>
    <w:rsid w:val="00323DBE"/>
    <w:rsid w:val="003240CA"/>
    <w:rsid w:val="00324D1B"/>
    <w:rsid w:val="00324D48"/>
    <w:rsid w:val="00325907"/>
    <w:rsid w:val="00326D5C"/>
    <w:rsid w:val="00327894"/>
    <w:rsid w:val="00330323"/>
    <w:rsid w:val="00330CEA"/>
    <w:rsid w:val="003328A2"/>
    <w:rsid w:val="00332F5D"/>
    <w:rsid w:val="00333F28"/>
    <w:rsid w:val="00333FF0"/>
    <w:rsid w:val="003349FF"/>
    <w:rsid w:val="00334CFE"/>
    <w:rsid w:val="003364D8"/>
    <w:rsid w:val="0033797D"/>
    <w:rsid w:val="003412D6"/>
    <w:rsid w:val="00341861"/>
    <w:rsid w:val="00341A0A"/>
    <w:rsid w:val="00341A44"/>
    <w:rsid w:val="00342A1B"/>
    <w:rsid w:val="00342BAF"/>
    <w:rsid w:val="00343529"/>
    <w:rsid w:val="00343D0C"/>
    <w:rsid w:val="003440CB"/>
    <w:rsid w:val="00345B0A"/>
    <w:rsid w:val="0034601E"/>
    <w:rsid w:val="003476E0"/>
    <w:rsid w:val="00347B96"/>
    <w:rsid w:val="00347F8D"/>
    <w:rsid w:val="003500C6"/>
    <w:rsid w:val="00350924"/>
    <w:rsid w:val="003521CE"/>
    <w:rsid w:val="00352332"/>
    <w:rsid w:val="00352859"/>
    <w:rsid w:val="00353138"/>
    <w:rsid w:val="00353142"/>
    <w:rsid w:val="00353B60"/>
    <w:rsid w:val="00354931"/>
    <w:rsid w:val="00354D4E"/>
    <w:rsid w:val="00356B9C"/>
    <w:rsid w:val="00357B1B"/>
    <w:rsid w:val="00357C45"/>
    <w:rsid w:val="003614BF"/>
    <w:rsid w:val="00361CAE"/>
    <w:rsid w:val="00361D6A"/>
    <w:rsid w:val="00363010"/>
    <w:rsid w:val="00363404"/>
    <w:rsid w:val="0036380C"/>
    <w:rsid w:val="00363AE1"/>
    <w:rsid w:val="00363AF1"/>
    <w:rsid w:val="00364424"/>
    <w:rsid w:val="0036738D"/>
    <w:rsid w:val="0037003E"/>
    <w:rsid w:val="00371BA2"/>
    <w:rsid w:val="00371C75"/>
    <w:rsid w:val="00372820"/>
    <w:rsid w:val="00373090"/>
    <w:rsid w:val="0037363B"/>
    <w:rsid w:val="00373B3C"/>
    <w:rsid w:val="00374561"/>
    <w:rsid w:val="00374F45"/>
    <w:rsid w:val="00376C4E"/>
    <w:rsid w:val="00377032"/>
    <w:rsid w:val="003772D3"/>
    <w:rsid w:val="0037761D"/>
    <w:rsid w:val="0037792E"/>
    <w:rsid w:val="00377B07"/>
    <w:rsid w:val="00380ADA"/>
    <w:rsid w:val="00380F39"/>
    <w:rsid w:val="00380FD3"/>
    <w:rsid w:val="003812CA"/>
    <w:rsid w:val="003813A8"/>
    <w:rsid w:val="003825A6"/>
    <w:rsid w:val="00382946"/>
    <w:rsid w:val="00382B5D"/>
    <w:rsid w:val="00382E0C"/>
    <w:rsid w:val="00383BE3"/>
    <w:rsid w:val="003840E1"/>
    <w:rsid w:val="00384736"/>
    <w:rsid w:val="00384C0F"/>
    <w:rsid w:val="003853D2"/>
    <w:rsid w:val="00385464"/>
    <w:rsid w:val="00386346"/>
    <w:rsid w:val="00386436"/>
    <w:rsid w:val="003868FC"/>
    <w:rsid w:val="00386A32"/>
    <w:rsid w:val="00387D42"/>
    <w:rsid w:val="00387E79"/>
    <w:rsid w:val="003908CF"/>
    <w:rsid w:val="00391F5F"/>
    <w:rsid w:val="003920F8"/>
    <w:rsid w:val="0039282A"/>
    <w:rsid w:val="00392891"/>
    <w:rsid w:val="003942F9"/>
    <w:rsid w:val="00394961"/>
    <w:rsid w:val="0039523E"/>
    <w:rsid w:val="0039546E"/>
    <w:rsid w:val="00395690"/>
    <w:rsid w:val="003958FD"/>
    <w:rsid w:val="003962AC"/>
    <w:rsid w:val="003963B2"/>
    <w:rsid w:val="003967B2"/>
    <w:rsid w:val="00396E0A"/>
    <w:rsid w:val="00397243"/>
    <w:rsid w:val="00397DBE"/>
    <w:rsid w:val="003A1AE5"/>
    <w:rsid w:val="003A1F2A"/>
    <w:rsid w:val="003A41D7"/>
    <w:rsid w:val="003A4836"/>
    <w:rsid w:val="003A7BF3"/>
    <w:rsid w:val="003A7E34"/>
    <w:rsid w:val="003A7ECA"/>
    <w:rsid w:val="003B0A12"/>
    <w:rsid w:val="003B2EEC"/>
    <w:rsid w:val="003B3C9F"/>
    <w:rsid w:val="003B46F9"/>
    <w:rsid w:val="003B4CBE"/>
    <w:rsid w:val="003B5D1A"/>
    <w:rsid w:val="003B727F"/>
    <w:rsid w:val="003B7879"/>
    <w:rsid w:val="003B7F35"/>
    <w:rsid w:val="003C156D"/>
    <w:rsid w:val="003C1FCD"/>
    <w:rsid w:val="003C4402"/>
    <w:rsid w:val="003C44A3"/>
    <w:rsid w:val="003C5449"/>
    <w:rsid w:val="003C6A3E"/>
    <w:rsid w:val="003C6F9E"/>
    <w:rsid w:val="003C7E0F"/>
    <w:rsid w:val="003D0114"/>
    <w:rsid w:val="003D093B"/>
    <w:rsid w:val="003D0C9C"/>
    <w:rsid w:val="003D0EDD"/>
    <w:rsid w:val="003D1026"/>
    <w:rsid w:val="003D1393"/>
    <w:rsid w:val="003D1C94"/>
    <w:rsid w:val="003D2DFB"/>
    <w:rsid w:val="003D31DA"/>
    <w:rsid w:val="003D3542"/>
    <w:rsid w:val="003D3556"/>
    <w:rsid w:val="003D42C2"/>
    <w:rsid w:val="003D5385"/>
    <w:rsid w:val="003D5886"/>
    <w:rsid w:val="003D624E"/>
    <w:rsid w:val="003E037A"/>
    <w:rsid w:val="003E0F0F"/>
    <w:rsid w:val="003E11C4"/>
    <w:rsid w:val="003E12FC"/>
    <w:rsid w:val="003E21A3"/>
    <w:rsid w:val="003E30CD"/>
    <w:rsid w:val="003E4747"/>
    <w:rsid w:val="003E6B48"/>
    <w:rsid w:val="003E6C93"/>
    <w:rsid w:val="003E6D00"/>
    <w:rsid w:val="003E6DD9"/>
    <w:rsid w:val="003F021C"/>
    <w:rsid w:val="003F0A37"/>
    <w:rsid w:val="003F0ABE"/>
    <w:rsid w:val="003F168E"/>
    <w:rsid w:val="003F1905"/>
    <w:rsid w:val="003F1CF7"/>
    <w:rsid w:val="003F1DBE"/>
    <w:rsid w:val="003F2A71"/>
    <w:rsid w:val="003F2C43"/>
    <w:rsid w:val="003F35FF"/>
    <w:rsid w:val="003F3B07"/>
    <w:rsid w:val="003F4100"/>
    <w:rsid w:val="003F475D"/>
    <w:rsid w:val="003F476C"/>
    <w:rsid w:val="003F47C6"/>
    <w:rsid w:val="003F4EFD"/>
    <w:rsid w:val="003F790E"/>
    <w:rsid w:val="0040175A"/>
    <w:rsid w:val="00401D2D"/>
    <w:rsid w:val="004021B2"/>
    <w:rsid w:val="00403226"/>
    <w:rsid w:val="00403426"/>
    <w:rsid w:val="00403CC4"/>
    <w:rsid w:val="00404566"/>
    <w:rsid w:val="004051A3"/>
    <w:rsid w:val="004056DC"/>
    <w:rsid w:val="00405767"/>
    <w:rsid w:val="00405AE7"/>
    <w:rsid w:val="0040633D"/>
    <w:rsid w:val="00407183"/>
    <w:rsid w:val="00407C85"/>
    <w:rsid w:val="0041043B"/>
    <w:rsid w:val="00410806"/>
    <w:rsid w:val="0041090F"/>
    <w:rsid w:val="00410B7C"/>
    <w:rsid w:val="00410F23"/>
    <w:rsid w:val="00410F81"/>
    <w:rsid w:val="00410FBA"/>
    <w:rsid w:val="004110AD"/>
    <w:rsid w:val="00411AC3"/>
    <w:rsid w:val="0041320D"/>
    <w:rsid w:val="00413946"/>
    <w:rsid w:val="00413E0A"/>
    <w:rsid w:val="004147BD"/>
    <w:rsid w:val="00414FD2"/>
    <w:rsid w:val="004150D6"/>
    <w:rsid w:val="00415672"/>
    <w:rsid w:val="004166B3"/>
    <w:rsid w:val="00416DCC"/>
    <w:rsid w:val="00416E8B"/>
    <w:rsid w:val="0041701B"/>
    <w:rsid w:val="0042005A"/>
    <w:rsid w:val="00421445"/>
    <w:rsid w:val="00421613"/>
    <w:rsid w:val="004216E8"/>
    <w:rsid w:val="00421993"/>
    <w:rsid w:val="00421CED"/>
    <w:rsid w:val="00421DFC"/>
    <w:rsid w:val="0042272E"/>
    <w:rsid w:val="00422BA0"/>
    <w:rsid w:val="004252BB"/>
    <w:rsid w:val="0042533B"/>
    <w:rsid w:val="0042652B"/>
    <w:rsid w:val="0042728A"/>
    <w:rsid w:val="004277E2"/>
    <w:rsid w:val="004301A3"/>
    <w:rsid w:val="00430667"/>
    <w:rsid w:val="00430CA6"/>
    <w:rsid w:val="00430F49"/>
    <w:rsid w:val="00431CB4"/>
    <w:rsid w:val="00432239"/>
    <w:rsid w:val="00432891"/>
    <w:rsid w:val="0043293E"/>
    <w:rsid w:val="004337D7"/>
    <w:rsid w:val="00433AB8"/>
    <w:rsid w:val="00433FEC"/>
    <w:rsid w:val="00434181"/>
    <w:rsid w:val="0043431A"/>
    <w:rsid w:val="004349A9"/>
    <w:rsid w:val="00435520"/>
    <w:rsid w:val="00435592"/>
    <w:rsid w:val="00435782"/>
    <w:rsid w:val="00435EE9"/>
    <w:rsid w:val="00436468"/>
    <w:rsid w:val="00440FF8"/>
    <w:rsid w:val="0044147E"/>
    <w:rsid w:val="004426E4"/>
    <w:rsid w:val="00442E9E"/>
    <w:rsid w:val="00443575"/>
    <w:rsid w:val="00445BAE"/>
    <w:rsid w:val="00445D83"/>
    <w:rsid w:val="0044673E"/>
    <w:rsid w:val="00446F94"/>
    <w:rsid w:val="00447328"/>
    <w:rsid w:val="00447B40"/>
    <w:rsid w:val="00452BA6"/>
    <w:rsid w:val="00452D60"/>
    <w:rsid w:val="0045356F"/>
    <w:rsid w:val="00454068"/>
    <w:rsid w:val="00454777"/>
    <w:rsid w:val="004550B4"/>
    <w:rsid w:val="00455462"/>
    <w:rsid w:val="00455FF2"/>
    <w:rsid w:val="004573BF"/>
    <w:rsid w:val="00461484"/>
    <w:rsid w:val="00461F07"/>
    <w:rsid w:val="00462AD4"/>
    <w:rsid w:val="00463484"/>
    <w:rsid w:val="00463F3C"/>
    <w:rsid w:val="004647B8"/>
    <w:rsid w:val="00464CE1"/>
    <w:rsid w:val="00465770"/>
    <w:rsid w:val="004702F8"/>
    <w:rsid w:val="00470E1B"/>
    <w:rsid w:val="00471CEA"/>
    <w:rsid w:val="004727BB"/>
    <w:rsid w:val="00473615"/>
    <w:rsid w:val="004736DC"/>
    <w:rsid w:val="004765FE"/>
    <w:rsid w:val="00476700"/>
    <w:rsid w:val="0047744F"/>
    <w:rsid w:val="00477474"/>
    <w:rsid w:val="00480A31"/>
    <w:rsid w:val="00481919"/>
    <w:rsid w:val="00481976"/>
    <w:rsid w:val="00481F55"/>
    <w:rsid w:val="004822AA"/>
    <w:rsid w:val="00482699"/>
    <w:rsid w:val="00483253"/>
    <w:rsid w:val="00484056"/>
    <w:rsid w:val="00484B6B"/>
    <w:rsid w:val="00486236"/>
    <w:rsid w:val="004864A0"/>
    <w:rsid w:val="00486702"/>
    <w:rsid w:val="00486C95"/>
    <w:rsid w:val="00486FC0"/>
    <w:rsid w:val="00490E4D"/>
    <w:rsid w:val="004912EA"/>
    <w:rsid w:val="0049148A"/>
    <w:rsid w:val="00491DFA"/>
    <w:rsid w:val="00491F51"/>
    <w:rsid w:val="00492CE9"/>
    <w:rsid w:val="004951C6"/>
    <w:rsid w:val="00495D0E"/>
    <w:rsid w:val="00496F2F"/>
    <w:rsid w:val="0049745A"/>
    <w:rsid w:val="00497751"/>
    <w:rsid w:val="00497881"/>
    <w:rsid w:val="00497FC1"/>
    <w:rsid w:val="004A02B7"/>
    <w:rsid w:val="004A0314"/>
    <w:rsid w:val="004A06B2"/>
    <w:rsid w:val="004A1559"/>
    <w:rsid w:val="004A1599"/>
    <w:rsid w:val="004A1739"/>
    <w:rsid w:val="004A17FD"/>
    <w:rsid w:val="004A283D"/>
    <w:rsid w:val="004A2CFD"/>
    <w:rsid w:val="004A2D14"/>
    <w:rsid w:val="004A34C2"/>
    <w:rsid w:val="004A436C"/>
    <w:rsid w:val="004A4887"/>
    <w:rsid w:val="004A527C"/>
    <w:rsid w:val="004A56D6"/>
    <w:rsid w:val="004A6860"/>
    <w:rsid w:val="004A6ED6"/>
    <w:rsid w:val="004B198E"/>
    <w:rsid w:val="004B1B66"/>
    <w:rsid w:val="004B294A"/>
    <w:rsid w:val="004B3A62"/>
    <w:rsid w:val="004B460E"/>
    <w:rsid w:val="004B4A77"/>
    <w:rsid w:val="004B4F71"/>
    <w:rsid w:val="004B5667"/>
    <w:rsid w:val="004B597C"/>
    <w:rsid w:val="004B62D5"/>
    <w:rsid w:val="004B63C6"/>
    <w:rsid w:val="004B63C8"/>
    <w:rsid w:val="004B64A1"/>
    <w:rsid w:val="004B6E64"/>
    <w:rsid w:val="004B7111"/>
    <w:rsid w:val="004B716C"/>
    <w:rsid w:val="004B73A9"/>
    <w:rsid w:val="004B78EB"/>
    <w:rsid w:val="004B7DA0"/>
    <w:rsid w:val="004C0101"/>
    <w:rsid w:val="004C083B"/>
    <w:rsid w:val="004C0D92"/>
    <w:rsid w:val="004C1148"/>
    <w:rsid w:val="004C2D25"/>
    <w:rsid w:val="004C3C91"/>
    <w:rsid w:val="004C5311"/>
    <w:rsid w:val="004C5476"/>
    <w:rsid w:val="004C5B1A"/>
    <w:rsid w:val="004C6279"/>
    <w:rsid w:val="004C6328"/>
    <w:rsid w:val="004C77E8"/>
    <w:rsid w:val="004D09C2"/>
    <w:rsid w:val="004D120A"/>
    <w:rsid w:val="004D1404"/>
    <w:rsid w:val="004D1F0A"/>
    <w:rsid w:val="004D216C"/>
    <w:rsid w:val="004D2383"/>
    <w:rsid w:val="004D2781"/>
    <w:rsid w:val="004D2EB9"/>
    <w:rsid w:val="004D391E"/>
    <w:rsid w:val="004D42C6"/>
    <w:rsid w:val="004D5E75"/>
    <w:rsid w:val="004D6EE3"/>
    <w:rsid w:val="004D795F"/>
    <w:rsid w:val="004E00B9"/>
    <w:rsid w:val="004E06C4"/>
    <w:rsid w:val="004E3F80"/>
    <w:rsid w:val="004E4224"/>
    <w:rsid w:val="004E46D8"/>
    <w:rsid w:val="004E52FF"/>
    <w:rsid w:val="004E5786"/>
    <w:rsid w:val="004E71FA"/>
    <w:rsid w:val="004F035C"/>
    <w:rsid w:val="004F04A4"/>
    <w:rsid w:val="004F0667"/>
    <w:rsid w:val="004F2BA6"/>
    <w:rsid w:val="004F3470"/>
    <w:rsid w:val="004F4664"/>
    <w:rsid w:val="004F51F5"/>
    <w:rsid w:val="004F5835"/>
    <w:rsid w:val="004F5D78"/>
    <w:rsid w:val="004F5F44"/>
    <w:rsid w:val="004F6528"/>
    <w:rsid w:val="004F66D3"/>
    <w:rsid w:val="004F6EA6"/>
    <w:rsid w:val="004F7024"/>
    <w:rsid w:val="004F76F4"/>
    <w:rsid w:val="004F7EB8"/>
    <w:rsid w:val="00500C1D"/>
    <w:rsid w:val="00500F98"/>
    <w:rsid w:val="00501C6A"/>
    <w:rsid w:val="0050244E"/>
    <w:rsid w:val="00502DDE"/>
    <w:rsid w:val="005050EF"/>
    <w:rsid w:val="0050584C"/>
    <w:rsid w:val="005069AD"/>
    <w:rsid w:val="005104A6"/>
    <w:rsid w:val="00512698"/>
    <w:rsid w:val="005129AD"/>
    <w:rsid w:val="00512B51"/>
    <w:rsid w:val="005133D3"/>
    <w:rsid w:val="00514197"/>
    <w:rsid w:val="005147AF"/>
    <w:rsid w:val="00514E6B"/>
    <w:rsid w:val="00515027"/>
    <w:rsid w:val="005152A1"/>
    <w:rsid w:val="00515D7A"/>
    <w:rsid w:val="0051604C"/>
    <w:rsid w:val="00516200"/>
    <w:rsid w:val="00517198"/>
    <w:rsid w:val="0051795A"/>
    <w:rsid w:val="00520DE8"/>
    <w:rsid w:val="00521447"/>
    <w:rsid w:val="00522184"/>
    <w:rsid w:val="005222B1"/>
    <w:rsid w:val="00522878"/>
    <w:rsid w:val="00522A80"/>
    <w:rsid w:val="005237C0"/>
    <w:rsid w:val="0052402C"/>
    <w:rsid w:val="00524DDC"/>
    <w:rsid w:val="00525DCE"/>
    <w:rsid w:val="00525F3D"/>
    <w:rsid w:val="00526543"/>
    <w:rsid w:val="00526C52"/>
    <w:rsid w:val="0052752A"/>
    <w:rsid w:val="00530CEA"/>
    <w:rsid w:val="00531ABF"/>
    <w:rsid w:val="005323C5"/>
    <w:rsid w:val="005340E9"/>
    <w:rsid w:val="005342DA"/>
    <w:rsid w:val="00534842"/>
    <w:rsid w:val="00534A8A"/>
    <w:rsid w:val="00534D12"/>
    <w:rsid w:val="00535BB2"/>
    <w:rsid w:val="005366FA"/>
    <w:rsid w:val="00536734"/>
    <w:rsid w:val="005372DD"/>
    <w:rsid w:val="005376F5"/>
    <w:rsid w:val="00537BED"/>
    <w:rsid w:val="00541C66"/>
    <w:rsid w:val="00542279"/>
    <w:rsid w:val="005425E0"/>
    <w:rsid w:val="0054264B"/>
    <w:rsid w:val="00542706"/>
    <w:rsid w:val="0054307B"/>
    <w:rsid w:val="00545057"/>
    <w:rsid w:val="00545A52"/>
    <w:rsid w:val="005460C5"/>
    <w:rsid w:val="005465DF"/>
    <w:rsid w:val="00546696"/>
    <w:rsid w:val="00546F31"/>
    <w:rsid w:val="005479D0"/>
    <w:rsid w:val="0055091A"/>
    <w:rsid w:val="00553486"/>
    <w:rsid w:val="00554202"/>
    <w:rsid w:val="005546D3"/>
    <w:rsid w:val="005549CE"/>
    <w:rsid w:val="00556804"/>
    <w:rsid w:val="00556FC5"/>
    <w:rsid w:val="00557E35"/>
    <w:rsid w:val="00557FB2"/>
    <w:rsid w:val="0056104F"/>
    <w:rsid w:val="00561E6D"/>
    <w:rsid w:val="0056288C"/>
    <w:rsid w:val="00562A02"/>
    <w:rsid w:val="00562AA8"/>
    <w:rsid w:val="00562EA4"/>
    <w:rsid w:val="0056336A"/>
    <w:rsid w:val="00563C62"/>
    <w:rsid w:val="00563EFB"/>
    <w:rsid w:val="005656EE"/>
    <w:rsid w:val="00565772"/>
    <w:rsid w:val="00565A5D"/>
    <w:rsid w:val="00565A83"/>
    <w:rsid w:val="00567B9C"/>
    <w:rsid w:val="00567E9B"/>
    <w:rsid w:val="0057102C"/>
    <w:rsid w:val="00571EE5"/>
    <w:rsid w:val="00572137"/>
    <w:rsid w:val="0057272C"/>
    <w:rsid w:val="00572882"/>
    <w:rsid w:val="0057346B"/>
    <w:rsid w:val="00573517"/>
    <w:rsid w:val="00573A24"/>
    <w:rsid w:val="00573BB7"/>
    <w:rsid w:val="0057589A"/>
    <w:rsid w:val="00575B4C"/>
    <w:rsid w:val="00576030"/>
    <w:rsid w:val="00576756"/>
    <w:rsid w:val="00577181"/>
    <w:rsid w:val="00581753"/>
    <w:rsid w:val="00581849"/>
    <w:rsid w:val="00582E01"/>
    <w:rsid w:val="00583299"/>
    <w:rsid w:val="00583799"/>
    <w:rsid w:val="00583F0C"/>
    <w:rsid w:val="005847BB"/>
    <w:rsid w:val="00584858"/>
    <w:rsid w:val="00584F17"/>
    <w:rsid w:val="005858A0"/>
    <w:rsid w:val="005859C5"/>
    <w:rsid w:val="00585F82"/>
    <w:rsid w:val="00587CD2"/>
    <w:rsid w:val="00590143"/>
    <w:rsid w:val="00590E3C"/>
    <w:rsid w:val="005911CE"/>
    <w:rsid w:val="00591E70"/>
    <w:rsid w:val="00592017"/>
    <w:rsid w:val="00592D5F"/>
    <w:rsid w:val="005946CA"/>
    <w:rsid w:val="005957D5"/>
    <w:rsid w:val="00596F3F"/>
    <w:rsid w:val="00597928"/>
    <w:rsid w:val="00597A90"/>
    <w:rsid w:val="005A0D07"/>
    <w:rsid w:val="005A14FD"/>
    <w:rsid w:val="005A1B2D"/>
    <w:rsid w:val="005A263E"/>
    <w:rsid w:val="005A3082"/>
    <w:rsid w:val="005A3277"/>
    <w:rsid w:val="005A3983"/>
    <w:rsid w:val="005A5111"/>
    <w:rsid w:val="005A549A"/>
    <w:rsid w:val="005A6B51"/>
    <w:rsid w:val="005A6D99"/>
    <w:rsid w:val="005B0AFF"/>
    <w:rsid w:val="005B0FF5"/>
    <w:rsid w:val="005B15FA"/>
    <w:rsid w:val="005B3CF9"/>
    <w:rsid w:val="005B4E88"/>
    <w:rsid w:val="005B4F92"/>
    <w:rsid w:val="005B53DE"/>
    <w:rsid w:val="005B566F"/>
    <w:rsid w:val="005B58D0"/>
    <w:rsid w:val="005B59E1"/>
    <w:rsid w:val="005B5C1A"/>
    <w:rsid w:val="005B65D5"/>
    <w:rsid w:val="005B660B"/>
    <w:rsid w:val="005B668E"/>
    <w:rsid w:val="005B7493"/>
    <w:rsid w:val="005B79E5"/>
    <w:rsid w:val="005B7E30"/>
    <w:rsid w:val="005B7E86"/>
    <w:rsid w:val="005B7F1A"/>
    <w:rsid w:val="005C0033"/>
    <w:rsid w:val="005C1324"/>
    <w:rsid w:val="005C139F"/>
    <w:rsid w:val="005C15A3"/>
    <w:rsid w:val="005C1B5E"/>
    <w:rsid w:val="005C2C5A"/>
    <w:rsid w:val="005C38F5"/>
    <w:rsid w:val="005C4931"/>
    <w:rsid w:val="005C4AE4"/>
    <w:rsid w:val="005C4F59"/>
    <w:rsid w:val="005C61A7"/>
    <w:rsid w:val="005C623C"/>
    <w:rsid w:val="005C65EC"/>
    <w:rsid w:val="005C78FB"/>
    <w:rsid w:val="005C7C51"/>
    <w:rsid w:val="005C7FF2"/>
    <w:rsid w:val="005D0019"/>
    <w:rsid w:val="005D0C93"/>
    <w:rsid w:val="005D1150"/>
    <w:rsid w:val="005D1DED"/>
    <w:rsid w:val="005D1FAF"/>
    <w:rsid w:val="005D20F4"/>
    <w:rsid w:val="005D2675"/>
    <w:rsid w:val="005D2F5D"/>
    <w:rsid w:val="005D34B2"/>
    <w:rsid w:val="005D36C0"/>
    <w:rsid w:val="005D4107"/>
    <w:rsid w:val="005D5134"/>
    <w:rsid w:val="005D5EE2"/>
    <w:rsid w:val="005D6480"/>
    <w:rsid w:val="005D6958"/>
    <w:rsid w:val="005D6E2B"/>
    <w:rsid w:val="005E0129"/>
    <w:rsid w:val="005E1914"/>
    <w:rsid w:val="005E2F0F"/>
    <w:rsid w:val="005E4046"/>
    <w:rsid w:val="005E4B1E"/>
    <w:rsid w:val="005E4EFB"/>
    <w:rsid w:val="005E50B0"/>
    <w:rsid w:val="005E5525"/>
    <w:rsid w:val="005E6A69"/>
    <w:rsid w:val="005E718E"/>
    <w:rsid w:val="005E7AEA"/>
    <w:rsid w:val="005F1FCB"/>
    <w:rsid w:val="005F215C"/>
    <w:rsid w:val="005F2C39"/>
    <w:rsid w:val="005F3073"/>
    <w:rsid w:val="005F37EC"/>
    <w:rsid w:val="005F3856"/>
    <w:rsid w:val="005F4B5E"/>
    <w:rsid w:val="005F52BD"/>
    <w:rsid w:val="005F538D"/>
    <w:rsid w:val="005F62B1"/>
    <w:rsid w:val="005F6995"/>
    <w:rsid w:val="005F76EC"/>
    <w:rsid w:val="005F7CE7"/>
    <w:rsid w:val="006020A9"/>
    <w:rsid w:val="00602918"/>
    <w:rsid w:val="00602FC1"/>
    <w:rsid w:val="00604338"/>
    <w:rsid w:val="00604451"/>
    <w:rsid w:val="00605450"/>
    <w:rsid w:val="00605701"/>
    <w:rsid w:val="006057D9"/>
    <w:rsid w:val="00606105"/>
    <w:rsid w:val="006064E6"/>
    <w:rsid w:val="006069BA"/>
    <w:rsid w:val="0061084C"/>
    <w:rsid w:val="00610B40"/>
    <w:rsid w:val="00610ECF"/>
    <w:rsid w:val="006112A6"/>
    <w:rsid w:val="00611638"/>
    <w:rsid w:val="00611B42"/>
    <w:rsid w:val="00612D33"/>
    <w:rsid w:val="00612F28"/>
    <w:rsid w:val="006141CD"/>
    <w:rsid w:val="0061456E"/>
    <w:rsid w:val="00614D90"/>
    <w:rsid w:val="006155D8"/>
    <w:rsid w:val="0061591E"/>
    <w:rsid w:val="00615CF7"/>
    <w:rsid w:val="00616FF2"/>
    <w:rsid w:val="0061729C"/>
    <w:rsid w:val="0061777C"/>
    <w:rsid w:val="00617847"/>
    <w:rsid w:val="00617C56"/>
    <w:rsid w:val="00617CE0"/>
    <w:rsid w:val="0062040C"/>
    <w:rsid w:val="00620DDE"/>
    <w:rsid w:val="00620E8E"/>
    <w:rsid w:val="00621598"/>
    <w:rsid w:val="00621612"/>
    <w:rsid w:val="00621D81"/>
    <w:rsid w:val="0062209C"/>
    <w:rsid w:val="0062236D"/>
    <w:rsid w:val="0062303B"/>
    <w:rsid w:val="006233D5"/>
    <w:rsid w:val="00623B4B"/>
    <w:rsid w:val="00623EDB"/>
    <w:rsid w:val="006245CD"/>
    <w:rsid w:val="006252F3"/>
    <w:rsid w:val="0062545B"/>
    <w:rsid w:val="00625A26"/>
    <w:rsid w:val="00625C17"/>
    <w:rsid w:val="00626144"/>
    <w:rsid w:val="00626E08"/>
    <w:rsid w:val="00626F70"/>
    <w:rsid w:val="006271F7"/>
    <w:rsid w:val="0063017A"/>
    <w:rsid w:val="006304B6"/>
    <w:rsid w:val="006316BD"/>
    <w:rsid w:val="00631CD0"/>
    <w:rsid w:val="00631E6D"/>
    <w:rsid w:val="006328CF"/>
    <w:rsid w:val="006330B6"/>
    <w:rsid w:val="0063337B"/>
    <w:rsid w:val="006333FD"/>
    <w:rsid w:val="00633555"/>
    <w:rsid w:val="00636F66"/>
    <w:rsid w:val="006403F7"/>
    <w:rsid w:val="0064209E"/>
    <w:rsid w:val="00642CAC"/>
    <w:rsid w:val="006434BD"/>
    <w:rsid w:val="00643B08"/>
    <w:rsid w:val="00644106"/>
    <w:rsid w:val="00644DE0"/>
    <w:rsid w:val="00645018"/>
    <w:rsid w:val="00645874"/>
    <w:rsid w:val="00645D86"/>
    <w:rsid w:val="006468F4"/>
    <w:rsid w:val="00646927"/>
    <w:rsid w:val="00650D32"/>
    <w:rsid w:val="00651767"/>
    <w:rsid w:val="00652D0E"/>
    <w:rsid w:val="00654439"/>
    <w:rsid w:val="00654AD9"/>
    <w:rsid w:val="00655A6C"/>
    <w:rsid w:val="0065600E"/>
    <w:rsid w:val="00656C84"/>
    <w:rsid w:val="00657EEF"/>
    <w:rsid w:val="00660392"/>
    <w:rsid w:val="0066053F"/>
    <w:rsid w:val="00661FAD"/>
    <w:rsid w:val="00663314"/>
    <w:rsid w:val="00663638"/>
    <w:rsid w:val="00663D16"/>
    <w:rsid w:val="00664AE7"/>
    <w:rsid w:val="00664B2D"/>
    <w:rsid w:val="006654BE"/>
    <w:rsid w:val="006655B9"/>
    <w:rsid w:val="00666FAC"/>
    <w:rsid w:val="00667163"/>
    <w:rsid w:val="00670C49"/>
    <w:rsid w:val="00670CD7"/>
    <w:rsid w:val="00671886"/>
    <w:rsid w:val="00671922"/>
    <w:rsid w:val="00671D79"/>
    <w:rsid w:val="00672FAA"/>
    <w:rsid w:val="006732FA"/>
    <w:rsid w:val="006745E7"/>
    <w:rsid w:val="00675CB6"/>
    <w:rsid w:val="00675D7E"/>
    <w:rsid w:val="006763A7"/>
    <w:rsid w:val="006770CF"/>
    <w:rsid w:val="006774B5"/>
    <w:rsid w:val="006774BC"/>
    <w:rsid w:val="00677FF0"/>
    <w:rsid w:val="00680211"/>
    <w:rsid w:val="00680444"/>
    <w:rsid w:val="00682335"/>
    <w:rsid w:val="006827F6"/>
    <w:rsid w:val="00683CF1"/>
    <w:rsid w:val="00683E35"/>
    <w:rsid w:val="0068402E"/>
    <w:rsid w:val="00684041"/>
    <w:rsid w:val="00684F5E"/>
    <w:rsid w:val="0068518A"/>
    <w:rsid w:val="0068586D"/>
    <w:rsid w:val="006860FD"/>
    <w:rsid w:val="006873F7"/>
    <w:rsid w:val="00690143"/>
    <w:rsid w:val="0069202C"/>
    <w:rsid w:val="006925E7"/>
    <w:rsid w:val="00692F98"/>
    <w:rsid w:val="00693319"/>
    <w:rsid w:val="00693C73"/>
    <w:rsid w:val="006947E6"/>
    <w:rsid w:val="00694851"/>
    <w:rsid w:val="00694F49"/>
    <w:rsid w:val="00694F93"/>
    <w:rsid w:val="0069532E"/>
    <w:rsid w:val="006957A4"/>
    <w:rsid w:val="006958C2"/>
    <w:rsid w:val="00695AF3"/>
    <w:rsid w:val="006A0D2C"/>
    <w:rsid w:val="006A1084"/>
    <w:rsid w:val="006A128D"/>
    <w:rsid w:val="006A1424"/>
    <w:rsid w:val="006A1AB5"/>
    <w:rsid w:val="006A23C4"/>
    <w:rsid w:val="006A28CA"/>
    <w:rsid w:val="006A377A"/>
    <w:rsid w:val="006A3FD3"/>
    <w:rsid w:val="006A428B"/>
    <w:rsid w:val="006A472D"/>
    <w:rsid w:val="006A4D50"/>
    <w:rsid w:val="006A547C"/>
    <w:rsid w:val="006A5696"/>
    <w:rsid w:val="006A5F7A"/>
    <w:rsid w:val="006A641B"/>
    <w:rsid w:val="006A6BA7"/>
    <w:rsid w:val="006A7CC4"/>
    <w:rsid w:val="006B008C"/>
    <w:rsid w:val="006B0451"/>
    <w:rsid w:val="006B0849"/>
    <w:rsid w:val="006B1230"/>
    <w:rsid w:val="006B1EA8"/>
    <w:rsid w:val="006B2DE9"/>
    <w:rsid w:val="006B34C0"/>
    <w:rsid w:val="006B3CA5"/>
    <w:rsid w:val="006B3DAA"/>
    <w:rsid w:val="006B4419"/>
    <w:rsid w:val="006B4445"/>
    <w:rsid w:val="006B548D"/>
    <w:rsid w:val="006B56D9"/>
    <w:rsid w:val="006B57E3"/>
    <w:rsid w:val="006B57EE"/>
    <w:rsid w:val="006B7066"/>
    <w:rsid w:val="006B7DFF"/>
    <w:rsid w:val="006B7E06"/>
    <w:rsid w:val="006C0932"/>
    <w:rsid w:val="006C0D76"/>
    <w:rsid w:val="006C0F3F"/>
    <w:rsid w:val="006C0F80"/>
    <w:rsid w:val="006C17C8"/>
    <w:rsid w:val="006C1C0F"/>
    <w:rsid w:val="006C2504"/>
    <w:rsid w:val="006C3721"/>
    <w:rsid w:val="006C3A33"/>
    <w:rsid w:val="006C3FE2"/>
    <w:rsid w:val="006C4749"/>
    <w:rsid w:val="006C5669"/>
    <w:rsid w:val="006C5D6D"/>
    <w:rsid w:val="006C66B9"/>
    <w:rsid w:val="006C6835"/>
    <w:rsid w:val="006C6E88"/>
    <w:rsid w:val="006C6EF8"/>
    <w:rsid w:val="006C7BBD"/>
    <w:rsid w:val="006C7DC7"/>
    <w:rsid w:val="006C7E52"/>
    <w:rsid w:val="006D0F95"/>
    <w:rsid w:val="006D25BE"/>
    <w:rsid w:val="006D299F"/>
    <w:rsid w:val="006D3577"/>
    <w:rsid w:val="006D4653"/>
    <w:rsid w:val="006D4E6C"/>
    <w:rsid w:val="006D6376"/>
    <w:rsid w:val="006D6D80"/>
    <w:rsid w:val="006D76BD"/>
    <w:rsid w:val="006D7EAB"/>
    <w:rsid w:val="006E07E5"/>
    <w:rsid w:val="006E0D77"/>
    <w:rsid w:val="006E2692"/>
    <w:rsid w:val="006E2AAE"/>
    <w:rsid w:val="006E41F1"/>
    <w:rsid w:val="006E4676"/>
    <w:rsid w:val="006E47E7"/>
    <w:rsid w:val="006E4C5F"/>
    <w:rsid w:val="006E5A18"/>
    <w:rsid w:val="006E5D31"/>
    <w:rsid w:val="006E6803"/>
    <w:rsid w:val="006F0E41"/>
    <w:rsid w:val="006F107B"/>
    <w:rsid w:val="006F174C"/>
    <w:rsid w:val="006F28BD"/>
    <w:rsid w:val="006F37B4"/>
    <w:rsid w:val="006F3B47"/>
    <w:rsid w:val="006F551D"/>
    <w:rsid w:val="006F5E6B"/>
    <w:rsid w:val="00700156"/>
    <w:rsid w:val="0070052B"/>
    <w:rsid w:val="00700786"/>
    <w:rsid w:val="0070148D"/>
    <w:rsid w:val="0070157D"/>
    <w:rsid w:val="00701617"/>
    <w:rsid w:val="00702F11"/>
    <w:rsid w:val="007033BE"/>
    <w:rsid w:val="00704457"/>
    <w:rsid w:val="007051BD"/>
    <w:rsid w:val="007054C7"/>
    <w:rsid w:val="007055A7"/>
    <w:rsid w:val="0070577F"/>
    <w:rsid w:val="00705DB4"/>
    <w:rsid w:val="0070600F"/>
    <w:rsid w:val="007061E0"/>
    <w:rsid w:val="00706297"/>
    <w:rsid w:val="007075EC"/>
    <w:rsid w:val="00707888"/>
    <w:rsid w:val="0071008B"/>
    <w:rsid w:val="0071024B"/>
    <w:rsid w:val="0071167C"/>
    <w:rsid w:val="00711D1B"/>
    <w:rsid w:val="007126A3"/>
    <w:rsid w:val="00713550"/>
    <w:rsid w:val="00714353"/>
    <w:rsid w:val="007152C2"/>
    <w:rsid w:val="00715599"/>
    <w:rsid w:val="007158DE"/>
    <w:rsid w:val="007158F6"/>
    <w:rsid w:val="00716967"/>
    <w:rsid w:val="00716CC1"/>
    <w:rsid w:val="00716DBA"/>
    <w:rsid w:val="0072077D"/>
    <w:rsid w:val="00720F83"/>
    <w:rsid w:val="00721A1E"/>
    <w:rsid w:val="00721DC0"/>
    <w:rsid w:val="00722423"/>
    <w:rsid w:val="00722C28"/>
    <w:rsid w:val="007233BC"/>
    <w:rsid w:val="007234C1"/>
    <w:rsid w:val="00724614"/>
    <w:rsid w:val="0072489B"/>
    <w:rsid w:val="007252A5"/>
    <w:rsid w:val="0072617F"/>
    <w:rsid w:val="007261E3"/>
    <w:rsid w:val="007266F1"/>
    <w:rsid w:val="007269E5"/>
    <w:rsid w:val="00726FD1"/>
    <w:rsid w:val="00727EAD"/>
    <w:rsid w:val="0073243C"/>
    <w:rsid w:val="007327FF"/>
    <w:rsid w:val="00732B79"/>
    <w:rsid w:val="00733302"/>
    <w:rsid w:val="00733552"/>
    <w:rsid w:val="007336E5"/>
    <w:rsid w:val="0073435A"/>
    <w:rsid w:val="007348F0"/>
    <w:rsid w:val="00734910"/>
    <w:rsid w:val="00734EC1"/>
    <w:rsid w:val="00735BB2"/>
    <w:rsid w:val="00735D89"/>
    <w:rsid w:val="00735ED9"/>
    <w:rsid w:val="0073658A"/>
    <w:rsid w:val="00736E30"/>
    <w:rsid w:val="00737774"/>
    <w:rsid w:val="00737F4A"/>
    <w:rsid w:val="007400F7"/>
    <w:rsid w:val="0074017B"/>
    <w:rsid w:val="00740596"/>
    <w:rsid w:val="007419AF"/>
    <w:rsid w:val="00741EDC"/>
    <w:rsid w:val="0074287F"/>
    <w:rsid w:val="0074298F"/>
    <w:rsid w:val="007430F5"/>
    <w:rsid w:val="00744705"/>
    <w:rsid w:val="00744F8B"/>
    <w:rsid w:val="00746971"/>
    <w:rsid w:val="00747332"/>
    <w:rsid w:val="00747411"/>
    <w:rsid w:val="0074784A"/>
    <w:rsid w:val="00747B3E"/>
    <w:rsid w:val="00747BB5"/>
    <w:rsid w:val="00747CC2"/>
    <w:rsid w:val="00750841"/>
    <w:rsid w:val="00752F45"/>
    <w:rsid w:val="007534D5"/>
    <w:rsid w:val="00753F25"/>
    <w:rsid w:val="007544CE"/>
    <w:rsid w:val="00754BEB"/>
    <w:rsid w:val="00754C01"/>
    <w:rsid w:val="007560B9"/>
    <w:rsid w:val="007566FE"/>
    <w:rsid w:val="00756809"/>
    <w:rsid w:val="00757465"/>
    <w:rsid w:val="007577D1"/>
    <w:rsid w:val="00757927"/>
    <w:rsid w:val="00757C50"/>
    <w:rsid w:val="00760301"/>
    <w:rsid w:val="007644DB"/>
    <w:rsid w:val="00765054"/>
    <w:rsid w:val="007654BA"/>
    <w:rsid w:val="007656AB"/>
    <w:rsid w:val="00765ABA"/>
    <w:rsid w:val="00766502"/>
    <w:rsid w:val="007671E2"/>
    <w:rsid w:val="00770357"/>
    <w:rsid w:val="007712E9"/>
    <w:rsid w:val="007715B3"/>
    <w:rsid w:val="00771835"/>
    <w:rsid w:val="00771F3E"/>
    <w:rsid w:val="0077262A"/>
    <w:rsid w:val="00773CA0"/>
    <w:rsid w:val="0077585F"/>
    <w:rsid w:val="00776326"/>
    <w:rsid w:val="0077665F"/>
    <w:rsid w:val="007806F2"/>
    <w:rsid w:val="00780CF1"/>
    <w:rsid w:val="007814E8"/>
    <w:rsid w:val="0078220C"/>
    <w:rsid w:val="00782619"/>
    <w:rsid w:val="007828C8"/>
    <w:rsid w:val="00783AB9"/>
    <w:rsid w:val="007848CD"/>
    <w:rsid w:val="0078502A"/>
    <w:rsid w:val="007858F2"/>
    <w:rsid w:val="00785FED"/>
    <w:rsid w:val="00786752"/>
    <w:rsid w:val="00787650"/>
    <w:rsid w:val="00787E86"/>
    <w:rsid w:val="007900C5"/>
    <w:rsid w:val="00790725"/>
    <w:rsid w:val="00791705"/>
    <w:rsid w:val="0079290D"/>
    <w:rsid w:val="00792DA6"/>
    <w:rsid w:val="00793024"/>
    <w:rsid w:val="00793094"/>
    <w:rsid w:val="00793AC3"/>
    <w:rsid w:val="00793BC1"/>
    <w:rsid w:val="00795089"/>
    <w:rsid w:val="00797000"/>
    <w:rsid w:val="007973B5"/>
    <w:rsid w:val="00797FFB"/>
    <w:rsid w:val="007A0232"/>
    <w:rsid w:val="007A0A13"/>
    <w:rsid w:val="007A0B69"/>
    <w:rsid w:val="007A0C32"/>
    <w:rsid w:val="007A159A"/>
    <w:rsid w:val="007A1EE1"/>
    <w:rsid w:val="007A258D"/>
    <w:rsid w:val="007A35D8"/>
    <w:rsid w:val="007A375F"/>
    <w:rsid w:val="007A40EB"/>
    <w:rsid w:val="007A4B16"/>
    <w:rsid w:val="007A593A"/>
    <w:rsid w:val="007A6866"/>
    <w:rsid w:val="007A6997"/>
    <w:rsid w:val="007A6E68"/>
    <w:rsid w:val="007A761E"/>
    <w:rsid w:val="007A7E9B"/>
    <w:rsid w:val="007B0E43"/>
    <w:rsid w:val="007B14CF"/>
    <w:rsid w:val="007B1B56"/>
    <w:rsid w:val="007B205D"/>
    <w:rsid w:val="007B2B16"/>
    <w:rsid w:val="007B422B"/>
    <w:rsid w:val="007B4AE7"/>
    <w:rsid w:val="007B5F5A"/>
    <w:rsid w:val="007B6766"/>
    <w:rsid w:val="007B7AE7"/>
    <w:rsid w:val="007B7B98"/>
    <w:rsid w:val="007C1C94"/>
    <w:rsid w:val="007C209B"/>
    <w:rsid w:val="007C224B"/>
    <w:rsid w:val="007C23AC"/>
    <w:rsid w:val="007C273D"/>
    <w:rsid w:val="007C2784"/>
    <w:rsid w:val="007C2F56"/>
    <w:rsid w:val="007C33F8"/>
    <w:rsid w:val="007C3724"/>
    <w:rsid w:val="007C3C8E"/>
    <w:rsid w:val="007C43CE"/>
    <w:rsid w:val="007C46D8"/>
    <w:rsid w:val="007C4EEA"/>
    <w:rsid w:val="007C50EF"/>
    <w:rsid w:val="007C58A2"/>
    <w:rsid w:val="007C5D86"/>
    <w:rsid w:val="007C61DB"/>
    <w:rsid w:val="007C7098"/>
    <w:rsid w:val="007C735E"/>
    <w:rsid w:val="007C7C92"/>
    <w:rsid w:val="007D039E"/>
    <w:rsid w:val="007D0E13"/>
    <w:rsid w:val="007D139E"/>
    <w:rsid w:val="007D2181"/>
    <w:rsid w:val="007D33B5"/>
    <w:rsid w:val="007D3771"/>
    <w:rsid w:val="007D3C4C"/>
    <w:rsid w:val="007D58A0"/>
    <w:rsid w:val="007D7352"/>
    <w:rsid w:val="007D76B0"/>
    <w:rsid w:val="007E0DC6"/>
    <w:rsid w:val="007E0F07"/>
    <w:rsid w:val="007E1DCF"/>
    <w:rsid w:val="007E2448"/>
    <w:rsid w:val="007E4413"/>
    <w:rsid w:val="007E4806"/>
    <w:rsid w:val="007E4D7C"/>
    <w:rsid w:val="007E53D2"/>
    <w:rsid w:val="007E53F5"/>
    <w:rsid w:val="007E5FEF"/>
    <w:rsid w:val="007E62D4"/>
    <w:rsid w:val="007E683B"/>
    <w:rsid w:val="007E7036"/>
    <w:rsid w:val="007E77D6"/>
    <w:rsid w:val="007E7908"/>
    <w:rsid w:val="007F0C6F"/>
    <w:rsid w:val="007F152C"/>
    <w:rsid w:val="007F2B62"/>
    <w:rsid w:val="007F2F57"/>
    <w:rsid w:val="007F3072"/>
    <w:rsid w:val="007F3598"/>
    <w:rsid w:val="007F3C8C"/>
    <w:rsid w:val="007F4E22"/>
    <w:rsid w:val="007F6717"/>
    <w:rsid w:val="007F7283"/>
    <w:rsid w:val="007F79F9"/>
    <w:rsid w:val="007F7DF1"/>
    <w:rsid w:val="008000DF"/>
    <w:rsid w:val="0080016B"/>
    <w:rsid w:val="00800302"/>
    <w:rsid w:val="00800539"/>
    <w:rsid w:val="0080078E"/>
    <w:rsid w:val="00801933"/>
    <w:rsid w:val="00802C6C"/>
    <w:rsid w:val="0080368A"/>
    <w:rsid w:val="00803838"/>
    <w:rsid w:val="008039D7"/>
    <w:rsid w:val="008048E6"/>
    <w:rsid w:val="00804999"/>
    <w:rsid w:val="008049D9"/>
    <w:rsid w:val="00804D34"/>
    <w:rsid w:val="00805A6E"/>
    <w:rsid w:val="00805DBF"/>
    <w:rsid w:val="0080663C"/>
    <w:rsid w:val="0080723B"/>
    <w:rsid w:val="0080774C"/>
    <w:rsid w:val="00807CB4"/>
    <w:rsid w:val="00810B07"/>
    <w:rsid w:val="00811DE1"/>
    <w:rsid w:val="008124EE"/>
    <w:rsid w:val="00815D22"/>
    <w:rsid w:val="008160BA"/>
    <w:rsid w:val="00817190"/>
    <w:rsid w:val="008178FA"/>
    <w:rsid w:val="00817B0D"/>
    <w:rsid w:val="0082086C"/>
    <w:rsid w:val="00820BA9"/>
    <w:rsid w:val="00820E5A"/>
    <w:rsid w:val="008214EA"/>
    <w:rsid w:val="008221D3"/>
    <w:rsid w:val="00823144"/>
    <w:rsid w:val="0082357D"/>
    <w:rsid w:val="0082499D"/>
    <w:rsid w:val="00825643"/>
    <w:rsid w:val="0082652A"/>
    <w:rsid w:val="0082686C"/>
    <w:rsid w:val="008272DD"/>
    <w:rsid w:val="00830AE5"/>
    <w:rsid w:val="00830DD6"/>
    <w:rsid w:val="00830EBE"/>
    <w:rsid w:val="008330AC"/>
    <w:rsid w:val="0083346D"/>
    <w:rsid w:val="0083397C"/>
    <w:rsid w:val="00834A0E"/>
    <w:rsid w:val="00834A68"/>
    <w:rsid w:val="00835D6D"/>
    <w:rsid w:val="0083757D"/>
    <w:rsid w:val="0083797E"/>
    <w:rsid w:val="00840FAF"/>
    <w:rsid w:val="00841243"/>
    <w:rsid w:val="00841A64"/>
    <w:rsid w:val="008427B0"/>
    <w:rsid w:val="00844B17"/>
    <w:rsid w:val="00845A28"/>
    <w:rsid w:val="00845D99"/>
    <w:rsid w:val="00845FDC"/>
    <w:rsid w:val="00846150"/>
    <w:rsid w:val="008462D1"/>
    <w:rsid w:val="00846327"/>
    <w:rsid w:val="00846795"/>
    <w:rsid w:val="008467DD"/>
    <w:rsid w:val="00846C66"/>
    <w:rsid w:val="00846CF3"/>
    <w:rsid w:val="00847562"/>
    <w:rsid w:val="00847654"/>
    <w:rsid w:val="0085081B"/>
    <w:rsid w:val="00850A55"/>
    <w:rsid w:val="00851965"/>
    <w:rsid w:val="00851AAD"/>
    <w:rsid w:val="00852600"/>
    <w:rsid w:val="00852D18"/>
    <w:rsid w:val="00853E35"/>
    <w:rsid w:val="0085441D"/>
    <w:rsid w:val="008546E2"/>
    <w:rsid w:val="00856838"/>
    <w:rsid w:val="00856A42"/>
    <w:rsid w:val="008604C4"/>
    <w:rsid w:val="0086184B"/>
    <w:rsid w:val="00861C6A"/>
    <w:rsid w:val="0086200F"/>
    <w:rsid w:val="00863247"/>
    <w:rsid w:val="008634B8"/>
    <w:rsid w:val="00864515"/>
    <w:rsid w:val="00865D25"/>
    <w:rsid w:val="00866E87"/>
    <w:rsid w:val="00866ECC"/>
    <w:rsid w:val="00870354"/>
    <w:rsid w:val="00870FC0"/>
    <w:rsid w:val="00871E49"/>
    <w:rsid w:val="00871F6B"/>
    <w:rsid w:val="00872D97"/>
    <w:rsid w:val="00873366"/>
    <w:rsid w:val="00873537"/>
    <w:rsid w:val="00874029"/>
    <w:rsid w:val="00875479"/>
    <w:rsid w:val="00875A3D"/>
    <w:rsid w:val="00876002"/>
    <w:rsid w:val="00876189"/>
    <w:rsid w:val="00876AE8"/>
    <w:rsid w:val="00880164"/>
    <w:rsid w:val="0088024A"/>
    <w:rsid w:val="00880383"/>
    <w:rsid w:val="0088270A"/>
    <w:rsid w:val="00882E6A"/>
    <w:rsid w:val="00883FAE"/>
    <w:rsid w:val="00884015"/>
    <w:rsid w:val="008844BB"/>
    <w:rsid w:val="008852B0"/>
    <w:rsid w:val="008871B6"/>
    <w:rsid w:val="00887B06"/>
    <w:rsid w:val="008918C5"/>
    <w:rsid w:val="00892BD4"/>
    <w:rsid w:val="00892D47"/>
    <w:rsid w:val="0089480F"/>
    <w:rsid w:val="008950CE"/>
    <w:rsid w:val="0089533C"/>
    <w:rsid w:val="0089541B"/>
    <w:rsid w:val="00895826"/>
    <w:rsid w:val="00895DDA"/>
    <w:rsid w:val="008A0FEF"/>
    <w:rsid w:val="008A13EE"/>
    <w:rsid w:val="008A15CC"/>
    <w:rsid w:val="008A255B"/>
    <w:rsid w:val="008A304A"/>
    <w:rsid w:val="008A3608"/>
    <w:rsid w:val="008A38B6"/>
    <w:rsid w:val="008A3D97"/>
    <w:rsid w:val="008A52F2"/>
    <w:rsid w:val="008A58E1"/>
    <w:rsid w:val="008A5B94"/>
    <w:rsid w:val="008A71E5"/>
    <w:rsid w:val="008A7A71"/>
    <w:rsid w:val="008A7AC4"/>
    <w:rsid w:val="008A7D69"/>
    <w:rsid w:val="008B04C9"/>
    <w:rsid w:val="008B0DF2"/>
    <w:rsid w:val="008B0EE8"/>
    <w:rsid w:val="008B1025"/>
    <w:rsid w:val="008B224E"/>
    <w:rsid w:val="008B24F0"/>
    <w:rsid w:val="008B25F3"/>
    <w:rsid w:val="008B31CB"/>
    <w:rsid w:val="008B4297"/>
    <w:rsid w:val="008B4C26"/>
    <w:rsid w:val="008B63A5"/>
    <w:rsid w:val="008B6B01"/>
    <w:rsid w:val="008B6FA8"/>
    <w:rsid w:val="008B7893"/>
    <w:rsid w:val="008C035E"/>
    <w:rsid w:val="008C16D9"/>
    <w:rsid w:val="008C1C58"/>
    <w:rsid w:val="008C2D9B"/>
    <w:rsid w:val="008C2F4B"/>
    <w:rsid w:val="008C3309"/>
    <w:rsid w:val="008C3498"/>
    <w:rsid w:val="008C39C1"/>
    <w:rsid w:val="008C3C77"/>
    <w:rsid w:val="008C42FF"/>
    <w:rsid w:val="008C43A1"/>
    <w:rsid w:val="008C44E4"/>
    <w:rsid w:val="008C4524"/>
    <w:rsid w:val="008C476D"/>
    <w:rsid w:val="008C4DAD"/>
    <w:rsid w:val="008C5057"/>
    <w:rsid w:val="008C5CCB"/>
    <w:rsid w:val="008C62DA"/>
    <w:rsid w:val="008C7D48"/>
    <w:rsid w:val="008D0350"/>
    <w:rsid w:val="008D1287"/>
    <w:rsid w:val="008D19E7"/>
    <w:rsid w:val="008D1FD5"/>
    <w:rsid w:val="008D258F"/>
    <w:rsid w:val="008D26BB"/>
    <w:rsid w:val="008D2D44"/>
    <w:rsid w:val="008D2F90"/>
    <w:rsid w:val="008D315A"/>
    <w:rsid w:val="008D36B9"/>
    <w:rsid w:val="008D4B94"/>
    <w:rsid w:val="008D4C9A"/>
    <w:rsid w:val="008E03DB"/>
    <w:rsid w:val="008E11A1"/>
    <w:rsid w:val="008E1A57"/>
    <w:rsid w:val="008E1C2F"/>
    <w:rsid w:val="008E29D1"/>
    <w:rsid w:val="008E2AF3"/>
    <w:rsid w:val="008E34A7"/>
    <w:rsid w:val="008E34D4"/>
    <w:rsid w:val="008E4194"/>
    <w:rsid w:val="008E4EE8"/>
    <w:rsid w:val="008E52E5"/>
    <w:rsid w:val="008E6321"/>
    <w:rsid w:val="008E6DC2"/>
    <w:rsid w:val="008E7055"/>
    <w:rsid w:val="008E762A"/>
    <w:rsid w:val="008E7A0E"/>
    <w:rsid w:val="008E7FA1"/>
    <w:rsid w:val="008F05C6"/>
    <w:rsid w:val="008F06E3"/>
    <w:rsid w:val="008F086F"/>
    <w:rsid w:val="008F088D"/>
    <w:rsid w:val="008F0893"/>
    <w:rsid w:val="008F1097"/>
    <w:rsid w:val="008F3547"/>
    <w:rsid w:val="008F40D4"/>
    <w:rsid w:val="008F56C9"/>
    <w:rsid w:val="008F669A"/>
    <w:rsid w:val="008F738C"/>
    <w:rsid w:val="008F7C75"/>
    <w:rsid w:val="009001AB"/>
    <w:rsid w:val="009010F4"/>
    <w:rsid w:val="009015E1"/>
    <w:rsid w:val="0090234F"/>
    <w:rsid w:val="00902BA6"/>
    <w:rsid w:val="00903067"/>
    <w:rsid w:val="009033BD"/>
    <w:rsid w:val="00903D5D"/>
    <w:rsid w:val="00903FE3"/>
    <w:rsid w:val="00904059"/>
    <w:rsid w:val="00904CE4"/>
    <w:rsid w:val="00904FF6"/>
    <w:rsid w:val="009060F8"/>
    <w:rsid w:val="0091117B"/>
    <w:rsid w:val="00912D4A"/>
    <w:rsid w:val="009130B7"/>
    <w:rsid w:val="009133FF"/>
    <w:rsid w:val="00913E62"/>
    <w:rsid w:val="00914EA6"/>
    <w:rsid w:val="00915468"/>
    <w:rsid w:val="009160EC"/>
    <w:rsid w:val="00916912"/>
    <w:rsid w:val="00916FCF"/>
    <w:rsid w:val="00917F42"/>
    <w:rsid w:val="009203F3"/>
    <w:rsid w:val="0092049B"/>
    <w:rsid w:val="009207BC"/>
    <w:rsid w:val="00921DCF"/>
    <w:rsid w:val="00921EC4"/>
    <w:rsid w:val="00922634"/>
    <w:rsid w:val="009229FB"/>
    <w:rsid w:val="009237CF"/>
    <w:rsid w:val="00923997"/>
    <w:rsid w:val="00923CA3"/>
    <w:rsid w:val="00923F44"/>
    <w:rsid w:val="009243BA"/>
    <w:rsid w:val="00925FE3"/>
    <w:rsid w:val="00927B5A"/>
    <w:rsid w:val="00927CF0"/>
    <w:rsid w:val="00927CFA"/>
    <w:rsid w:val="0093032C"/>
    <w:rsid w:val="0093072C"/>
    <w:rsid w:val="00930F2A"/>
    <w:rsid w:val="009318AD"/>
    <w:rsid w:val="00932F6A"/>
    <w:rsid w:val="00933DF9"/>
    <w:rsid w:val="009342A1"/>
    <w:rsid w:val="0093483A"/>
    <w:rsid w:val="00937EBE"/>
    <w:rsid w:val="00941C7C"/>
    <w:rsid w:val="00941F1C"/>
    <w:rsid w:val="00941F3E"/>
    <w:rsid w:val="00942F7A"/>
    <w:rsid w:val="00943FE0"/>
    <w:rsid w:val="00944499"/>
    <w:rsid w:val="009449FD"/>
    <w:rsid w:val="00944F9E"/>
    <w:rsid w:val="00945813"/>
    <w:rsid w:val="00945C46"/>
    <w:rsid w:val="00945F6F"/>
    <w:rsid w:val="00946526"/>
    <w:rsid w:val="00946DC2"/>
    <w:rsid w:val="00946F5A"/>
    <w:rsid w:val="00950C0B"/>
    <w:rsid w:val="00951ECD"/>
    <w:rsid w:val="0095230F"/>
    <w:rsid w:val="0095271C"/>
    <w:rsid w:val="0095421A"/>
    <w:rsid w:val="009548F7"/>
    <w:rsid w:val="00956841"/>
    <w:rsid w:val="009579E2"/>
    <w:rsid w:val="00957CB4"/>
    <w:rsid w:val="00961259"/>
    <w:rsid w:val="0096144D"/>
    <w:rsid w:val="00961F37"/>
    <w:rsid w:val="00962D19"/>
    <w:rsid w:val="00965343"/>
    <w:rsid w:val="00966132"/>
    <w:rsid w:val="0096668E"/>
    <w:rsid w:val="00967CEE"/>
    <w:rsid w:val="00967E7C"/>
    <w:rsid w:val="0097029D"/>
    <w:rsid w:val="00970677"/>
    <w:rsid w:val="00971828"/>
    <w:rsid w:val="00971AE7"/>
    <w:rsid w:val="009729A3"/>
    <w:rsid w:val="009755F6"/>
    <w:rsid w:val="00975B85"/>
    <w:rsid w:val="00975C47"/>
    <w:rsid w:val="00976179"/>
    <w:rsid w:val="0097625C"/>
    <w:rsid w:val="0097650A"/>
    <w:rsid w:val="009765CC"/>
    <w:rsid w:val="00976648"/>
    <w:rsid w:val="00976B9A"/>
    <w:rsid w:val="00977D33"/>
    <w:rsid w:val="00977D44"/>
    <w:rsid w:val="00980167"/>
    <w:rsid w:val="0098083F"/>
    <w:rsid w:val="00980DD9"/>
    <w:rsid w:val="00980E40"/>
    <w:rsid w:val="00980E69"/>
    <w:rsid w:val="00981ED4"/>
    <w:rsid w:val="00982B2A"/>
    <w:rsid w:val="00983822"/>
    <w:rsid w:val="009847B4"/>
    <w:rsid w:val="009848DB"/>
    <w:rsid w:val="0098511E"/>
    <w:rsid w:val="00985AB6"/>
    <w:rsid w:val="00986C27"/>
    <w:rsid w:val="00986DFD"/>
    <w:rsid w:val="00987A49"/>
    <w:rsid w:val="00987BD4"/>
    <w:rsid w:val="00990A5B"/>
    <w:rsid w:val="00990EEB"/>
    <w:rsid w:val="00991B35"/>
    <w:rsid w:val="00991D50"/>
    <w:rsid w:val="009928C6"/>
    <w:rsid w:val="0099337B"/>
    <w:rsid w:val="00993837"/>
    <w:rsid w:val="00994A4D"/>
    <w:rsid w:val="00995AF1"/>
    <w:rsid w:val="00997567"/>
    <w:rsid w:val="009978C6"/>
    <w:rsid w:val="009A0434"/>
    <w:rsid w:val="009A0900"/>
    <w:rsid w:val="009A156A"/>
    <w:rsid w:val="009A189B"/>
    <w:rsid w:val="009A2511"/>
    <w:rsid w:val="009A2F2C"/>
    <w:rsid w:val="009A30B5"/>
    <w:rsid w:val="009A392F"/>
    <w:rsid w:val="009A3B8E"/>
    <w:rsid w:val="009A56F1"/>
    <w:rsid w:val="009A56FB"/>
    <w:rsid w:val="009A5CB2"/>
    <w:rsid w:val="009A5E1F"/>
    <w:rsid w:val="009A6DE3"/>
    <w:rsid w:val="009A75D5"/>
    <w:rsid w:val="009A7EF2"/>
    <w:rsid w:val="009B0245"/>
    <w:rsid w:val="009B2313"/>
    <w:rsid w:val="009B2A98"/>
    <w:rsid w:val="009B2C27"/>
    <w:rsid w:val="009B31FA"/>
    <w:rsid w:val="009B3E9C"/>
    <w:rsid w:val="009B422F"/>
    <w:rsid w:val="009B480E"/>
    <w:rsid w:val="009B515D"/>
    <w:rsid w:val="009B610E"/>
    <w:rsid w:val="009C0035"/>
    <w:rsid w:val="009C14F0"/>
    <w:rsid w:val="009C20BF"/>
    <w:rsid w:val="009C294C"/>
    <w:rsid w:val="009C29E2"/>
    <w:rsid w:val="009C3E99"/>
    <w:rsid w:val="009C413B"/>
    <w:rsid w:val="009C4271"/>
    <w:rsid w:val="009C5916"/>
    <w:rsid w:val="009C5A57"/>
    <w:rsid w:val="009C65C9"/>
    <w:rsid w:val="009C67F4"/>
    <w:rsid w:val="009C7735"/>
    <w:rsid w:val="009C7A5C"/>
    <w:rsid w:val="009C7B70"/>
    <w:rsid w:val="009D0B20"/>
    <w:rsid w:val="009D1400"/>
    <w:rsid w:val="009D1CD9"/>
    <w:rsid w:val="009D1CE7"/>
    <w:rsid w:val="009D2BB1"/>
    <w:rsid w:val="009D330D"/>
    <w:rsid w:val="009D41C8"/>
    <w:rsid w:val="009D60FB"/>
    <w:rsid w:val="009E01C7"/>
    <w:rsid w:val="009E0975"/>
    <w:rsid w:val="009E0BB5"/>
    <w:rsid w:val="009E1C76"/>
    <w:rsid w:val="009E1D29"/>
    <w:rsid w:val="009E269B"/>
    <w:rsid w:val="009E40D3"/>
    <w:rsid w:val="009E4905"/>
    <w:rsid w:val="009E4DDC"/>
    <w:rsid w:val="009E51BE"/>
    <w:rsid w:val="009E66F1"/>
    <w:rsid w:val="009E66F5"/>
    <w:rsid w:val="009E7076"/>
    <w:rsid w:val="009F034A"/>
    <w:rsid w:val="009F16BF"/>
    <w:rsid w:val="009F1D69"/>
    <w:rsid w:val="009F1DD1"/>
    <w:rsid w:val="009F247E"/>
    <w:rsid w:val="009F43C3"/>
    <w:rsid w:val="009F47DF"/>
    <w:rsid w:val="009F4C81"/>
    <w:rsid w:val="009F58FD"/>
    <w:rsid w:val="009F60C4"/>
    <w:rsid w:val="009F61A8"/>
    <w:rsid w:val="009F6886"/>
    <w:rsid w:val="009F6B1A"/>
    <w:rsid w:val="009F7A48"/>
    <w:rsid w:val="009F7D54"/>
    <w:rsid w:val="009F7EF3"/>
    <w:rsid w:val="00A001C6"/>
    <w:rsid w:val="00A004C8"/>
    <w:rsid w:val="00A005EE"/>
    <w:rsid w:val="00A0127F"/>
    <w:rsid w:val="00A0141C"/>
    <w:rsid w:val="00A01B14"/>
    <w:rsid w:val="00A046CB"/>
    <w:rsid w:val="00A06736"/>
    <w:rsid w:val="00A0722B"/>
    <w:rsid w:val="00A0739B"/>
    <w:rsid w:val="00A079ED"/>
    <w:rsid w:val="00A07A20"/>
    <w:rsid w:val="00A10189"/>
    <w:rsid w:val="00A11622"/>
    <w:rsid w:val="00A11636"/>
    <w:rsid w:val="00A133B5"/>
    <w:rsid w:val="00A13962"/>
    <w:rsid w:val="00A14C16"/>
    <w:rsid w:val="00A1588F"/>
    <w:rsid w:val="00A1655A"/>
    <w:rsid w:val="00A16D8E"/>
    <w:rsid w:val="00A20F55"/>
    <w:rsid w:val="00A21887"/>
    <w:rsid w:val="00A21E28"/>
    <w:rsid w:val="00A228B9"/>
    <w:rsid w:val="00A22D04"/>
    <w:rsid w:val="00A23477"/>
    <w:rsid w:val="00A23B64"/>
    <w:rsid w:val="00A23D18"/>
    <w:rsid w:val="00A24EEE"/>
    <w:rsid w:val="00A273A1"/>
    <w:rsid w:val="00A279ED"/>
    <w:rsid w:val="00A317AE"/>
    <w:rsid w:val="00A32020"/>
    <w:rsid w:val="00A322FA"/>
    <w:rsid w:val="00A34B5B"/>
    <w:rsid w:val="00A350CD"/>
    <w:rsid w:val="00A35F48"/>
    <w:rsid w:val="00A360A7"/>
    <w:rsid w:val="00A36B95"/>
    <w:rsid w:val="00A3737B"/>
    <w:rsid w:val="00A37440"/>
    <w:rsid w:val="00A4045D"/>
    <w:rsid w:val="00A416F3"/>
    <w:rsid w:val="00A417D6"/>
    <w:rsid w:val="00A42128"/>
    <w:rsid w:val="00A42FEE"/>
    <w:rsid w:val="00A430AB"/>
    <w:rsid w:val="00A44428"/>
    <w:rsid w:val="00A44770"/>
    <w:rsid w:val="00A44E28"/>
    <w:rsid w:val="00A45939"/>
    <w:rsid w:val="00A462BE"/>
    <w:rsid w:val="00A46B56"/>
    <w:rsid w:val="00A47D04"/>
    <w:rsid w:val="00A50FBA"/>
    <w:rsid w:val="00A51532"/>
    <w:rsid w:val="00A51E17"/>
    <w:rsid w:val="00A5228E"/>
    <w:rsid w:val="00A523BC"/>
    <w:rsid w:val="00A528F5"/>
    <w:rsid w:val="00A53B5A"/>
    <w:rsid w:val="00A53F12"/>
    <w:rsid w:val="00A544B6"/>
    <w:rsid w:val="00A548F5"/>
    <w:rsid w:val="00A5593B"/>
    <w:rsid w:val="00A55A91"/>
    <w:rsid w:val="00A55CB5"/>
    <w:rsid w:val="00A562C0"/>
    <w:rsid w:val="00A604DC"/>
    <w:rsid w:val="00A6082B"/>
    <w:rsid w:val="00A60B1F"/>
    <w:rsid w:val="00A60BC6"/>
    <w:rsid w:val="00A61231"/>
    <w:rsid w:val="00A619B7"/>
    <w:rsid w:val="00A61E1B"/>
    <w:rsid w:val="00A63894"/>
    <w:rsid w:val="00A63B5F"/>
    <w:rsid w:val="00A6435A"/>
    <w:rsid w:val="00A64C1D"/>
    <w:rsid w:val="00A64DC2"/>
    <w:rsid w:val="00A65405"/>
    <w:rsid w:val="00A65978"/>
    <w:rsid w:val="00A65D4C"/>
    <w:rsid w:val="00A67F24"/>
    <w:rsid w:val="00A70A40"/>
    <w:rsid w:val="00A71AA6"/>
    <w:rsid w:val="00A74227"/>
    <w:rsid w:val="00A8039A"/>
    <w:rsid w:val="00A80594"/>
    <w:rsid w:val="00A80898"/>
    <w:rsid w:val="00A80DB3"/>
    <w:rsid w:val="00A80E68"/>
    <w:rsid w:val="00A8177D"/>
    <w:rsid w:val="00A83C47"/>
    <w:rsid w:val="00A8441E"/>
    <w:rsid w:val="00A852CA"/>
    <w:rsid w:val="00A85ED2"/>
    <w:rsid w:val="00A86049"/>
    <w:rsid w:val="00A86064"/>
    <w:rsid w:val="00A868DA"/>
    <w:rsid w:val="00A87279"/>
    <w:rsid w:val="00A8727D"/>
    <w:rsid w:val="00A87811"/>
    <w:rsid w:val="00A90DE3"/>
    <w:rsid w:val="00A92214"/>
    <w:rsid w:val="00A92A0B"/>
    <w:rsid w:val="00A93B7A"/>
    <w:rsid w:val="00A943D9"/>
    <w:rsid w:val="00A953C9"/>
    <w:rsid w:val="00A95687"/>
    <w:rsid w:val="00A95EFB"/>
    <w:rsid w:val="00A96DC2"/>
    <w:rsid w:val="00A97C04"/>
    <w:rsid w:val="00A97D76"/>
    <w:rsid w:val="00AA0E46"/>
    <w:rsid w:val="00AA1E45"/>
    <w:rsid w:val="00AA24FF"/>
    <w:rsid w:val="00AA25F1"/>
    <w:rsid w:val="00AA46DE"/>
    <w:rsid w:val="00AA5E15"/>
    <w:rsid w:val="00AA6144"/>
    <w:rsid w:val="00AA6326"/>
    <w:rsid w:val="00AA68F9"/>
    <w:rsid w:val="00AA68FE"/>
    <w:rsid w:val="00AA6BD6"/>
    <w:rsid w:val="00AA702E"/>
    <w:rsid w:val="00AA7AC6"/>
    <w:rsid w:val="00AA7CA5"/>
    <w:rsid w:val="00AB0F2F"/>
    <w:rsid w:val="00AB16D8"/>
    <w:rsid w:val="00AB19AB"/>
    <w:rsid w:val="00AB1CCC"/>
    <w:rsid w:val="00AB2033"/>
    <w:rsid w:val="00AB223D"/>
    <w:rsid w:val="00AB23EB"/>
    <w:rsid w:val="00AB249D"/>
    <w:rsid w:val="00AB2E8F"/>
    <w:rsid w:val="00AB3553"/>
    <w:rsid w:val="00AB3B6A"/>
    <w:rsid w:val="00AB493E"/>
    <w:rsid w:val="00AB4B1E"/>
    <w:rsid w:val="00AB5C21"/>
    <w:rsid w:val="00AB6013"/>
    <w:rsid w:val="00AB77F2"/>
    <w:rsid w:val="00AB7AF9"/>
    <w:rsid w:val="00AB7B03"/>
    <w:rsid w:val="00AC0E13"/>
    <w:rsid w:val="00AC167C"/>
    <w:rsid w:val="00AC19E0"/>
    <w:rsid w:val="00AC29E0"/>
    <w:rsid w:val="00AC330F"/>
    <w:rsid w:val="00AC3364"/>
    <w:rsid w:val="00AC38D6"/>
    <w:rsid w:val="00AC38F5"/>
    <w:rsid w:val="00AC4FBB"/>
    <w:rsid w:val="00AC5E96"/>
    <w:rsid w:val="00AC653A"/>
    <w:rsid w:val="00AC6EBE"/>
    <w:rsid w:val="00AC6FED"/>
    <w:rsid w:val="00AD013E"/>
    <w:rsid w:val="00AD0948"/>
    <w:rsid w:val="00AD0CDC"/>
    <w:rsid w:val="00AD1F46"/>
    <w:rsid w:val="00AD2C25"/>
    <w:rsid w:val="00AD334F"/>
    <w:rsid w:val="00AD42C7"/>
    <w:rsid w:val="00AD4B35"/>
    <w:rsid w:val="00AD6BE4"/>
    <w:rsid w:val="00AD7028"/>
    <w:rsid w:val="00AD70E1"/>
    <w:rsid w:val="00AD7471"/>
    <w:rsid w:val="00AD7956"/>
    <w:rsid w:val="00AE09CC"/>
    <w:rsid w:val="00AE1540"/>
    <w:rsid w:val="00AE1C7B"/>
    <w:rsid w:val="00AE1FDD"/>
    <w:rsid w:val="00AE24D5"/>
    <w:rsid w:val="00AE2B62"/>
    <w:rsid w:val="00AE2C69"/>
    <w:rsid w:val="00AE2EB7"/>
    <w:rsid w:val="00AE33DA"/>
    <w:rsid w:val="00AE39A5"/>
    <w:rsid w:val="00AE4B5A"/>
    <w:rsid w:val="00AE4E18"/>
    <w:rsid w:val="00AE51A9"/>
    <w:rsid w:val="00AE6254"/>
    <w:rsid w:val="00AE685C"/>
    <w:rsid w:val="00AE6C1B"/>
    <w:rsid w:val="00AE7542"/>
    <w:rsid w:val="00AE782C"/>
    <w:rsid w:val="00AE7BF3"/>
    <w:rsid w:val="00AF0C71"/>
    <w:rsid w:val="00AF19A7"/>
    <w:rsid w:val="00AF1E38"/>
    <w:rsid w:val="00AF4019"/>
    <w:rsid w:val="00AF4085"/>
    <w:rsid w:val="00AF48D4"/>
    <w:rsid w:val="00AF4AE0"/>
    <w:rsid w:val="00AF502F"/>
    <w:rsid w:val="00AF5EB6"/>
    <w:rsid w:val="00AF5FE4"/>
    <w:rsid w:val="00AF6C46"/>
    <w:rsid w:val="00AF7340"/>
    <w:rsid w:val="00AF767F"/>
    <w:rsid w:val="00AF76B0"/>
    <w:rsid w:val="00AF7745"/>
    <w:rsid w:val="00AF7B53"/>
    <w:rsid w:val="00AF7B75"/>
    <w:rsid w:val="00B00926"/>
    <w:rsid w:val="00B0174D"/>
    <w:rsid w:val="00B02112"/>
    <w:rsid w:val="00B0399F"/>
    <w:rsid w:val="00B03CEF"/>
    <w:rsid w:val="00B03D52"/>
    <w:rsid w:val="00B03F13"/>
    <w:rsid w:val="00B04769"/>
    <w:rsid w:val="00B04CC6"/>
    <w:rsid w:val="00B05598"/>
    <w:rsid w:val="00B06838"/>
    <w:rsid w:val="00B07E1E"/>
    <w:rsid w:val="00B106FE"/>
    <w:rsid w:val="00B10716"/>
    <w:rsid w:val="00B122C9"/>
    <w:rsid w:val="00B13621"/>
    <w:rsid w:val="00B143D0"/>
    <w:rsid w:val="00B14F9E"/>
    <w:rsid w:val="00B16887"/>
    <w:rsid w:val="00B16A0F"/>
    <w:rsid w:val="00B16DEA"/>
    <w:rsid w:val="00B17242"/>
    <w:rsid w:val="00B17426"/>
    <w:rsid w:val="00B17694"/>
    <w:rsid w:val="00B17D27"/>
    <w:rsid w:val="00B17E99"/>
    <w:rsid w:val="00B20109"/>
    <w:rsid w:val="00B20C9E"/>
    <w:rsid w:val="00B21564"/>
    <w:rsid w:val="00B2204D"/>
    <w:rsid w:val="00B24FC4"/>
    <w:rsid w:val="00B2653A"/>
    <w:rsid w:val="00B26938"/>
    <w:rsid w:val="00B275D0"/>
    <w:rsid w:val="00B27DB3"/>
    <w:rsid w:val="00B27DD9"/>
    <w:rsid w:val="00B30517"/>
    <w:rsid w:val="00B30A10"/>
    <w:rsid w:val="00B30B79"/>
    <w:rsid w:val="00B30DE0"/>
    <w:rsid w:val="00B30E6C"/>
    <w:rsid w:val="00B328FB"/>
    <w:rsid w:val="00B32B71"/>
    <w:rsid w:val="00B3323D"/>
    <w:rsid w:val="00B333AF"/>
    <w:rsid w:val="00B33423"/>
    <w:rsid w:val="00B33A71"/>
    <w:rsid w:val="00B34E78"/>
    <w:rsid w:val="00B35644"/>
    <w:rsid w:val="00B35B9D"/>
    <w:rsid w:val="00B36E11"/>
    <w:rsid w:val="00B37B0C"/>
    <w:rsid w:val="00B44C44"/>
    <w:rsid w:val="00B44CDC"/>
    <w:rsid w:val="00B462AB"/>
    <w:rsid w:val="00B46712"/>
    <w:rsid w:val="00B473AB"/>
    <w:rsid w:val="00B47629"/>
    <w:rsid w:val="00B5005E"/>
    <w:rsid w:val="00B50586"/>
    <w:rsid w:val="00B50620"/>
    <w:rsid w:val="00B5120C"/>
    <w:rsid w:val="00B5173E"/>
    <w:rsid w:val="00B52876"/>
    <w:rsid w:val="00B52A35"/>
    <w:rsid w:val="00B54711"/>
    <w:rsid w:val="00B557A1"/>
    <w:rsid w:val="00B558FC"/>
    <w:rsid w:val="00B55B02"/>
    <w:rsid w:val="00B56D2F"/>
    <w:rsid w:val="00B56D5C"/>
    <w:rsid w:val="00B60213"/>
    <w:rsid w:val="00B60CF4"/>
    <w:rsid w:val="00B615CE"/>
    <w:rsid w:val="00B64216"/>
    <w:rsid w:val="00B64FEC"/>
    <w:rsid w:val="00B657B8"/>
    <w:rsid w:val="00B65C6A"/>
    <w:rsid w:val="00B65C8B"/>
    <w:rsid w:val="00B662A3"/>
    <w:rsid w:val="00B671B6"/>
    <w:rsid w:val="00B67309"/>
    <w:rsid w:val="00B704F7"/>
    <w:rsid w:val="00B70D94"/>
    <w:rsid w:val="00B724CF"/>
    <w:rsid w:val="00B749C9"/>
    <w:rsid w:val="00B75DF2"/>
    <w:rsid w:val="00B75FFA"/>
    <w:rsid w:val="00B77869"/>
    <w:rsid w:val="00B8008E"/>
    <w:rsid w:val="00B81362"/>
    <w:rsid w:val="00B82023"/>
    <w:rsid w:val="00B828F0"/>
    <w:rsid w:val="00B82B64"/>
    <w:rsid w:val="00B833D2"/>
    <w:rsid w:val="00B8579E"/>
    <w:rsid w:val="00B85BAA"/>
    <w:rsid w:val="00B861C5"/>
    <w:rsid w:val="00B9032E"/>
    <w:rsid w:val="00B90704"/>
    <w:rsid w:val="00B92645"/>
    <w:rsid w:val="00B936AE"/>
    <w:rsid w:val="00B93CE0"/>
    <w:rsid w:val="00B94278"/>
    <w:rsid w:val="00B950A5"/>
    <w:rsid w:val="00B95147"/>
    <w:rsid w:val="00B95FF9"/>
    <w:rsid w:val="00B969E1"/>
    <w:rsid w:val="00B9705E"/>
    <w:rsid w:val="00B972FF"/>
    <w:rsid w:val="00B97632"/>
    <w:rsid w:val="00B97D9D"/>
    <w:rsid w:val="00BA001E"/>
    <w:rsid w:val="00BA05CD"/>
    <w:rsid w:val="00BA0C02"/>
    <w:rsid w:val="00BA1291"/>
    <w:rsid w:val="00BA20D6"/>
    <w:rsid w:val="00BA239A"/>
    <w:rsid w:val="00BA24FC"/>
    <w:rsid w:val="00BA351A"/>
    <w:rsid w:val="00BA43B7"/>
    <w:rsid w:val="00BA45B6"/>
    <w:rsid w:val="00BA47DD"/>
    <w:rsid w:val="00BA5954"/>
    <w:rsid w:val="00BA5AEB"/>
    <w:rsid w:val="00BA651B"/>
    <w:rsid w:val="00BA6B7A"/>
    <w:rsid w:val="00BA7743"/>
    <w:rsid w:val="00BB0679"/>
    <w:rsid w:val="00BB1AED"/>
    <w:rsid w:val="00BB2824"/>
    <w:rsid w:val="00BB354A"/>
    <w:rsid w:val="00BB381E"/>
    <w:rsid w:val="00BB39ED"/>
    <w:rsid w:val="00BB4756"/>
    <w:rsid w:val="00BB4A22"/>
    <w:rsid w:val="00BB55DE"/>
    <w:rsid w:val="00BB6E68"/>
    <w:rsid w:val="00BB74DD"/>
    <w:rsid w:val="00BB7AFF"/>
    <w:rsid w:val="00BC0697"/>
    <w:rsid w:val="00BC0783"/>
    <w:rsid w:val="00BC0CF5"/>
    <w:rsid w:val="00BC14E0"/>
    <w:rsid w:val="00BC2591"/>
    <w:rsid w:val="00BC3592"/>
    <w:rsid w:val="00BC4675"/>
    <w:rsid w:val="00BC4AC4"/>
    <w:rsid w:val="00BC4FD4"/>
    <w:rsid w:val="00BC563F"/>
    <w:rsid w:val="00BC59E3"/>
    <w:rsid w:val="00BC5E87"/>
    <w:rsid w:val="00BC5FC4"/>
    <w:rsid w:val="00BC67BB"/>
    <w:rsid w:val="00BC6BBE"/>
    <w:rsid w:val="00BD21B8"/>
    <w:rsid w:val="00BD2282"/>
    <w:rsid w:val="00BD30F2"/>
    <w:rsid w:val="00BD4290"/>
    <w:rsid w:val="00BD64A3"/>
    <w:rsid w:val="00BD6704"/>
    <w:rsid w:val="00BD6995"/>
    <w:rsid w:val="00BD700E"/>
    <w:rsid w:val="00BD7359"/>
    <w:rsid w:val="00BE00DF"/>
    <w:rsid w:val="00BE1474"/>
    <w:rsid w:val="00BE1DEA"/>
    <w:rsid w:val="00BE278B"/>
    <w:rsid w:val="00BE2ED8"/>
    <w:rsid w:val="00BE38AF"/>
    <w:rsid w:val="00BE4C19"/>
    <w:rsid w:val="00BE5E2E"/>
    <w:rsid w:val="00BE5FFD"/>
    <w:rsid w:val="00BE67E5"/>
    <w:rsid w:val="00BE6C6C"/>
    <w:rsid w:val="00BE7098"/>
    <w:rsid w:val="00BE711B"/>
    <w:rsid w:val="00BE76D9"/>
    <w:rsid w:val="00BF0650"/>
    <w:rsid w:val="00BF0CC4"/>
    <w:rsid w:val="00BF1198"/>
    <w:rsid w:val="00BF303D"/>
    <w:rsid w:val="00BF3EDC"/>
    <w:rsid w:val="00BF40D2"/>
    <w:rsid w:val="00BF4F7C"/>
    <w:rsid w:val="00BF50E6"/>
    <w:rsid w:val="00BF608B"/>
    <w:rsid w:val="00BF6155"/>
    <w:rsid w:val="00BF6D60"/>
    <w:rsid w:val="00BF7ECA"/>
    <w:rsid w:val="00C00AC4"/>
    <w:rsid w:val="00C0123E"/>
    <w:rsid w:val="00C01AD4"/>
    <w:rsid w:val="00C01BCA"/>
    <w:rsid w:val="00C02005"/>
    <w:rsid w:val="00C02C0B"/>
    <w:rsid w:val="00C02E4E"/>
    <w:rsid w:val="00C02E70"/>
    <w:rsid w:val="00C02FD7"/>
    <w:rsid w:val="00C03409"/>
    <w:rsid w:val="00C03933"/>
    <w:rsid w:val="00C03A51"/>
    <w:rsid w:val="00C04604"/>
    <w:rsid w:val="00C05249"/>
    <w:rsid w:val="00C058AE"/>
    <w:rsid w:val="00C05C16"/>
    <w:rsid w:val="00C063CC"/>
    <w:rsid w:val="00C072CA"/>
    <w:rsid w:val="00C076F8"/>
    <w:rsid w:val="00C07916"/>
    <w:rsid w:val="00C10444"/>
    <w:rsid w:val="00C11458"/>
    <w:rsid w:val="00C11D4D"/>
    <w:rsid w:val="00C124ED"/>
    <w:rsid w:val="00C12579"/>
    <w:rsid w:val="00C126EC"/>
    <w:rsid w:val="00C12A93"/>
    <w:rsid w:val="00C12B95"/>
    <w:rsid w:val="00C13A00"/>
    <w:rsid w:val="00C148EB"/>
    <w:rsid w:val="00C14BBF"/>
    <w:rsid w:val="00C14E16"/>
    <w:rsid w:val="00C14E3A"/>
    <w:rsid w:val="00C15AE3"/>
    <w:rsid w:val="00C15E4A"/>
    <w:rsid w:val="00C16A4A"/>
    <w:rsid w:val="00C17391"/>
    <w:rsid w:val="00C1777A"/>
    <w:rsid w:val="00C17BF2"/>
    <w:rsid w:val="00C17C69"/>
    <w:rsid w:val="00C2005B"/>
    <w:rsid w:val="00C200AE"/>
    <w:rsid w:val="00C20D0F"/>
    <w:rsid w:val="00C20F2F"/>
    <w:rsid w:val="00C225D4"/>
    <w:rsid w:val="00C22660"/>
    <w:rsid w:val="00C2311F"/>
    <w:rsid w:val="00C2353D"/>
    <w:rsid w:val="00C235CC"/>
    <w:rsid w:val="00C2390B"/>
    <w:rsid w:val="00C24001"/>
    <w:rsid w:val="00C248E6"/>
    <w:rsid w:val="00C25295"/>
    <w:rsid w:val="00C2536F"/>
    <w:rsid w:val="00C254A5"/>
    <w:rsid w:val="00C25725"/>
    <w:rsid w:val="00C25966"/>
    <w:rsid w:val="00C262E0"/>
    <w:rsid w:val="00C26668"/>
    <w:rsid w:val="00C2671A"/>
    <w:rsid w:val="00C26846"/>
    <w:rsid w:val="00C2701E"/>
    <w:rsid w:val="00C27F99"/>
    <w:rsid w:val="00C3007C"/>
    <w:rsid w:val="00C307B2"/>
    <w:rsid w:val="00C30898"/>
    <w:rsid w:val="00C30EAA"/>
    <w:rsid w:val="00C329F8"/>
    <w:rsid w:val="00C33C14"/>
    <w:rsid w:val="00C33DDE"/>
    <w:rsid w:val="00C33F5C"/>
    <w:rsid w:val="00C341CE"/>
    <w:rsid w:val="00C34B23"/>
    <w:rsid w:val="00C34CE8"/>
    <w:rsid w:val="00C3725E"/>
    <w:rsid w:val="00C377C0"/>
    <w:rsid w:val="00C37EEC"/>
    <w:rsid w:val="00C42657"/>
    <w:rsid w:val="00C43018"/>
    <w:rsid w:val="00C43188"/>
    <w:rsid w:val="00C43B53"/>
    <w:rsid w:val="00C45216"/>
    <w:rsid w:val="00C45286"/>
    <w:rsid w:val="00C45397"/>
    <w:rsid w:val="00C4623C"/>
    <w:rsid w:val="00C47FA6"/>
    <w:rsid w:val="00C51E50"/>
    <w:rsid w:val="00C531F7"/>
    <w:rsid w:val="00C53CEB"/>
    <w:rsid w:val="00C54366"/>
    <w:rsid w:val="00C558F9"/>
    <w:rsid w:val="00C55B0A"/>
    <w:rsid w:val="00C575D2"/>
    <w:rsid w:val="00C57FC2"/>
    <w:rsid w:val="00C61124"/>
    <w:rsid w:val="00C61139"/>
    <w:rsid w:val="00C62B13"/>
    <w:rsid w:val="00C62F05"/>
    <w:rsid w:val="00C63F0D"/>
    <w:rsid w:val="00C64EEA"/>
    <w:rsid w:val="00C6588F"/>
    <w:rsid w:val="00C65A06"/>
    <w:rsid w:val="00C65CAE"/>
    <w:rsid w:val="00C665D2"/>
    <w:rsid w:val="00C71960"/>
    <w:rsid w:val="00C71D7A"/>
    <w:rsid w:val="00C71E47"/>
    <w:rsid w:val="00C721F9"/>
    <w:rsid w:val="00C7222B"/>
    <w:rsid w:val="00C7281F"/>
    <w:rsid w:val="00C72BCA"/>
    <w:rsid w:val="00C73DED"/>
    <w:rsid w:val="00C74780"/>
    <w:rsid w:val="00C74AF5"/>
    <w:rsid w:val="00C755FC"/>
    <w:rsid w:val="00C75661"/>
    <w:rsid w:val="00C75A10"/>
    <w:rsid w:val="00C75EE2"/>
    <w:rsid w:val="00C76532"/>
    <w:rsid w:val="00C772D3"/>
    <w:rsid w:val="00C77DA4"/>
    <w:rsid w:val="00C8078F"/>
    <w:rsid w:val="00C809F0"/>
    <w:rsid w:val="00C81C1F"/>
    <w:rsid w:val="00C81CF3"/>
    <w:rsid w:val="00C81D6F"/>
    <w:rsid w:val="00C82187"/>
    <w:rsid w:val="00C82CD5"/>
    <w:rsid w:val="00C83057"/>
    <w:rsid w:val="00C845C8"/>
    <w:rsid w:val="00C84E41"/>
    <w:rsid w:val="00C8565B"/>
    <w:rsid w:val="00C860B5"/>
    <w:rsid w:val="00C86174"/>
    <w:rsid w:val="00C862DA"/>
    <w:rsid w:val="00C86E1C"/>
    <w:rsid w:val="00C87619"/>
    <w:rsid w:val="00C8786B"/>
    <w:rsid w:val="00C90017"/>
    <w:rsid w:val="00C9088D"/>
    <w:rsid w:val="00C91BF0"/>
    <w:rsid w:val="00C9314D"/>
    <w:rsid w:val="00C932FE"/>
    <w:rsid w:val="00C952B3"/>
    <w:rsid w:val="00C97F48"/>
    <w:rsid w:val="00CA015D"/>
    <w:rsid w:val="00CA0B58"/>
    <w:rsid w:val="00CA0C81"/>
    <w:rsid w:val="00CA0F80"/>
    <w:rsid w:val="00CA1D15"/>
    <w:rsid w:val="00CA263C"/>
    <w:rsid w:val="00CA2808"/>
    <w:rsid w:val="00CA33D6"/>
    <w:rsid w:val="00CA43E2"/>
    <w:rsid w:val="00CA4C79"/>
    <w:rsid w:val="00CA54C5"/>
    <w:rsid w:val="00CA56F7"/>
    <w:rsid w:val="00CA5734"/>
    <w:rsid w:val="00CA5CCF"/>
    <w:rsid w:val="00CA713B"/>
    <w:rsid w:val="00CA73E8"/>
    <w:rsid w:val="00CA7C56"/>
    <w:rsid w:val="00CB06B6"/>
    <w:rsid w:val="00CB06C8"/>
    <w:rsid w:val="00CB1FCF"/>
    <w:rsid w:val="00CB2011"/>
    <w:rsid w:val="00CB2268"/>
    <w:rsid w:val="00CB27A6"/>
    <w:rsid w:val="00CB38ED"/>
    <w:rsid w:val="00CB4055"/>
    <w:rsid w:val="00CB45CB"/>
    <w:rsid w:val="00CB47B6"/>
    <w:rsid w:val="00CB4D22"/>
    <w:rsid w:val="00CB54ED"/>
    <w:rsid w:val="00CB5AD6"/>
    <w:rsid w:val="00CB5C34"/>
    <w:rsid w:val="00CB5D7D"/>
    <w:rsid w:val="00CB6298"/>
    <w:rsid w:val="00CB66C2"/>
    <w:rsid w:val="00CB6E65"/>
    <w:rsid w:val="00CB6EF4"/>
    <w:rsid w:val="00CB718A"/>
    <w:rsid w:val="00CB71BE"/>
    <w:rsid w:val="00CB7BAC"/>
    <w:rsid w:val="00CC082D"/>
    <w:rsid w:val="00CC10CD"/>
    <w:rsid w:val="00CC2F4B"/>
    <w:rsid w:val="00CC3F16"/>
    <w:rsid w:val="00CC4C22"/>
    <w:rsid w:val="00CC5B06"/>
    <w:rsid w:val="00CC613D"/>
    <w:rsid w:val="00CC7007"/>
    <w:rsid w:val="00CC7E52"/>
    <w:rsid w:val="00CD2396"/>
    <w:rsid w:val="00CD23F1"/>
    <w:rsid w:val="00CD30A8"/>
    <w:rsid w:val="00CD39A1"/>
    <w:rsid w:val="00CD3B1A"/>
    <w:rsid w:val="00CD4BD1"/>
    <w:rsid w:val="00CD71A2"/>
    <w:rsid w:val="00CD71D8"/>
    <w:rsid w:val="00CD7F97"/>
    <w:rsid w:val="00CE0123"/>
    <w:rsid w:val="00CE11DC"/>
    <w:rsid w:val="00CE1B65"/>
    <w:rsid w:val="00CE1D32"/>
    <w:rsid w:val="00CE1D9B"/>
    <w:rsid w:val="00CE203D"/>
    <w:rsid w:val="00CE2562"/>
    <w:rsid w:val="00CE2D83"/>
    <w:rsid w:val="00CE37D6"/>
    <w:rsid w:val="00CE3894"/>
    <w:rsid w:val="00CE3F79"/>
    <w:rsid w:val="00CE48A6"/>
    <w:rsid w:val="00CE6293"/>
    <w:rsid w:val="00CE6BA0"/>
    <w:rsid w:val="00CE79C5"/>
    <w:rsid w:val="00CF071C"/>
    <w:rsid w:val="00CF0A1A"/>
    <w:rsid w:val="00CF0B88"/>
    <w:rsid w:val="00CF1F2E"/>
    <w:rsid w:val="00CF26BB"/>
    <w:rsid w:val="00CF29CC"/>
    <w:rsid w:val="00CF34AF"/>
    <w:rsid w:val="00CF42FA"/>
    <w:rsid w:val="00CF4F9F"/>
    <w:rsid w:val="00CF53C8"/>
    <w:rsid w:val="00CF598E"/>
    <w:rsid w:val="00CF6018"/>
    <w:rsid w:val="00CF6436"/>
    <w:rsid w:val="00D009B0"/>
    <w:rsid w:val="00D00C69"/>
    <w:rsid w:val="00D01840"/>
    <w:rsid w:val="00D01E02"/>
    <w:rsid w:val="00D0201F"/>
    <w:rsid w:val="00D0243B"/>
    <w:rsid w:val="00D03F56"/>
    <w:rsid w:val="00D04BC2"/>
    <w:rsid w:val="00D04BDF"/>
    <w:rsid w:val="00D04DED"/>
    <w:rsid w:val="00D051FC"/>
    <w:rsid w:val="00D05817"/>
    <w:rsid w:val="00D06CEE"/>
    <w:rsid w:val="00D06F36"/>
    <w:rsid w:val="00D0794C"/>
    <w:rsid w:val="00D10677"/>
    <w:rsid w:val="00D1080F"/>
    <w:rsid w:val="00D11867"/>
    <w:rsid w:val="00D12A16"/>
    <w:rsid w:val="00D13098"/>
    <w:rsid w:val="00D1396C"/>
    <w:rsid w:val="00D14596"/>
    <w:rsid w:val="00D147D0"/>
    <w:rsid w:val="00D15187"/>
    <w:rsid w:val="00D152F1"/>
    <w:rsid w:val="00D15E99"/>
    <w:rsid w:val="00D15F6C"/>
    <w:rsid w:val="00D167EE"/>
    <w:rsid w:val="00D16A49"/>
    <w:rsid w:val="00D16E0D"/>
    <w:rsid w:val="00D1716B"/>
    <w:rsid w:val="00D2031C"/>
    <w:rsid w:val="00D22D5B"/>
    <w:rsid w:val="00D23519"/>
    <w:rsid w:val="00D23C8D"/>
    <w:rsid w:val="00D23F94"/>
    <w:rsid w:val="00D24AB4"/>
    <w:rsid w:val="00D24CEA"/>
    <w:rsid w:val="00D250A1"/>
    <w:rsid w:val="00D26032"/>
    <w:rsid w:val="00D26383"/>
    <w:rsid w:val="00D268CB"/>
    <w:rsid w:val="00D26B48"/>
    <w:rsid w:val="00D26F84"/>
    <w:rsid w:val="00D276EB"/>
    <w:rsid w:val="00D27944"/>
    <w:rsid w:val="00D27EC6"/>
    <w:rsid w:val="00D301B4"/>
    <w:rsid w:val="00D3095E"/>
    <w:rsid w:val="00D30C63"/>
    <w:rsid w:val="00D31ADC"/>
    <w:rsid w:val="00D31B4C"/>
    <w:rsid w:val="00D32099"/>
    <w:rsid w:val="00D327F8"/>
    <w:rsid w:val="00D33507"/>
    <w:rsid w:val="00D35A4F"/>
    <w:rsid w:val="00D36C84"/>
    <w:rsid w:val="00D36D75"/>
    <w:rsid w:val="00D371AE"/>
    <w:rsid w:val="00D3729E"/>
    <w:rsid w:val="00D37555"/>
    <w:rsid w:val="00D40B02"/>
    <w:rsid w:val="00D41552"/>
    <w:rsid w:val="00D41778"/>
    <w:rsid w:val="00D41BAD"/>
    <w:rsid w:val="00D43EB9"/>
    <w:rsid w:val="00D441E4"/>
    <w:rsid w:val="00D453F7"/>
    <w:rsid w:val="00D4786F"/>
    <w:rsid w:val="00D508FA"/>
    <w:rsid w:val="00D5135C"/>
    <w:rsid w:val="00D522FB"/>
    <w:rsid w:val="00D5296C"/>
    <w:rsid w:val="00D53BC1"/>
    <w:rsid w:val="00D5459A"/>
    <w:rsid w:val="00D54AC5"/>
    <w:rsid w:val="00D54DC2"/>
    <w:rsid w:val="00D54EDE"/>
    <w:rsid w:val="00D570EC"/>
    <w:rsid w:val="00D5725C"/>
    <w:rsid w:val="00D572AC"/>
    <w:rsid w:val="00D57373"/>
    <w:rsid w:val="00D6007D"/>
    <w:rsid w:val="00D60B2A"/>
    <w:rsid w:val="00D61451"/>
    <w:rsid w:val="00D61720"/>
    <w:rsid w:val="00D61D15"/>
    <w:rsid w:val="00D6211F"/>
    <w:rsid w:val="00D62660"/>
    <w:rsid w:val="00D636C7"/>
    <w:rsid w:val="00D63914"/>
    <w:rsid w:val="00D64B48"/>
    <w:rsid w:val="00D6584B"/>
    <w:rsid w:val="00D65B9B"/>
    <w:rsid w:val="00D65FE2"/>
    <w:rsid w:val="00D66412"/>
    <w:rsid w:val="00D669D8"/>
    <w:rsid w:val="00D669E4"/>
    <w:rsid w:val="00D66A4E"/>
    <w:rsid w:val="00D66BDD"/>
    <w:rsid w:val="00D66CC5"/>
    <w:rsid w:val="00D67AF4"/>
    <w:rsid w:val="00D716C0"/>
    <w:rsid w:val="00D71FE5"/>
    <w:rsid w:val="00D72A5D"/>
    <w:rsid w:val="00D72F96"/>
    <w:rsid w:val="00D731EA"/>
    <w:rsid w:val="00D75F5C"/>
    <w:rsid w:val="00D767E2"/>
    <w:rsid w:val="00D76E96"/>
    <w:rsid w:val="00D810E9"/>
    <w:rsid w:val="00D810F0"/>
    <w:rsid w:val="00D82334"/>
    <w:rsid w:val="00D83171"/>
    <w:rsid w:val="00D833ED"/>
    <w:rsid w:val="00D84300"/>
    <w:rsid w:val="00D849BA"/>
    <w:rsid w:val="00D8515C"/>
    <w:rsid w:val="00D85168"/>
    <w:rsid w:val="00D85807"/>
    <w:rsid w:val="00D85E42"/>
    <w:rsid w:val="00D85F6C"/>
    <w:rsid w:val="00D862F5"/>
    <w:rsid w:val="00D86F12"/>
    <w:rsid w:val="00D87131"/>
    <w:rsid w:val="00D8754A"/>
    <w:rsid w:val="00D90145"/>
    <w:rsid w:val="00D90392"/>
    <w:rsid w:val="00D9170B"/>
    <w:rsid w:val="00D92523"/>
    <w:rsid w:val="00D9306B"/>
    <w:rsid w:val="00D934D9"/>
    <w:rsid w:val="00D942A7"/>
    <w:rsid w:val="00D95486"/>
    <w:rsid w:val="00D955C9"/>
    <w:rsid w:val="00D95A64"/>
    <w:rsid w:val="00D95DD5"/>
    <w:rsid w:val="00D9635F"/>
    <w:rsid w:val="00D964F6"/>
    <w:rsid w:val="00D970E2"/>
    <w:rsid w:val="00D9753D"/>
    <w:rsid w:val="00DA051B"/>
    <w:rsid w:val="00DA16AE"/>
    <w:rsid w:val="00DA1E69"/>
    <w:rsid w:val="00DA2261"/>
    <w:rsid w:val="00DA3204"/>
    <w:rsid w:val="00DA3521"/>
    <w:rsid w:val="00DA3B51"/>
    <w:rsid w:val="00DA4F41"/>
    <w:rsid w:val="00DA5466"/>
    <w:rsid w:val="00DA5705"/>
    <w:rsid w:val="00DA5E20"/>
    <w:rsid w:val="00DA67BB"/>
    <w:rsid w:val="00DA74B2"/>
    <w:rsid w:val="00DA760B"/>
    <w:rsid w:val="00DA7B97"/>
    <w:rsid w:val="00DA7C7F"/>
    <w:rsid w:val="00DB021C"/>
    <w:rsid w:val="00DB1049"/>
    <w:rsid w:val="00DB11E1"/>
    <w:rsid w:val="00DB12CE"/>
    <w:rsid w:val="00DB1C6F"/>
    <w:rsid w:val="00DB20CE"/>
    <w:rsid w:val="00DB2A31"/>
    <w:rsid w:val="00DB2B5E"/>
    <w:rsid w:val="00DB363B"/>
    <w:rsid w:val="00DB3C02"/>
    <w:rsid w:val="00DB44AF"/>
    <w:rsid w:val="00DB4669"/>
    <w:rsid w:val="00DB4D25"/>
    <w:rsid w:val="00DB505C"/>
    <w:rsid w:val="00DB5491"/>
    <w:rsid w:val="00DB6E30"/>
    <w:rsid w:val="00DC0A8E"/>
    <w:rsid w:val="00DC1BB2"/>
    <w:rsid w:val="00DC214E"/>
    <w:rsid w:val="00DC249B"/>
    <w:rsid w:val="00DC24C0"/>
    <w:rsid w:val="00DC310E"/>
    <w:rsid w:val="00DC33DA"/>
    <w:rsid w:val="00DC501A"/>
    <w:rsid w:val="00DC505E"/>
    <w:rsid w:val="00DC56A0"/>
    <w:rsid w:val="00DC70F0"/>
    <w:rsid w:val="00DC72C4"/>
    <w:rsid w:val="00DC7BCF"/>
    <w:rsid w:val="00DC7C71"/>
    <w:rsid w:val="00DD0F0C"/>
    <w:rsid w:val="00DD3909"/>
    <w:rsid w:val="00DD3FE5"/>
    <w:rsid w:val="00DD4CFB"/>
    <w:rsid w:val="00DD518E"/>
    <w:rsid w:val="00DD5E38"/>
    <w:rsid w:val="00DD6067"/>
    <w:rsid w:val="00DD6153"/>
    <w:rsid w:val="00DD6B24"/>
    <w:rsid w:val="00DD782B"/>
    <w:rsid w:val="00DD7C45"/>
    <w:rsid w:val="00DD7D02"/>
    <w:rsid w:val="00DE0B13"/>
    <w:rsid w:val="00DE11E4"/>
    <w:rsid w:val="00DE156A"/>
    <w:rsid w:val="00DE1D23"/>
    <w:rsid w:val="00DE2486"/>
    <w:rsid w:val="00DE26D6"/>
    <w:rsid w:val="00DE2CD3"/>
    <w:rsid w:val="00DE2FF1"/>
    <w:rsid w:val="00DE324C"/>
    <w:rsid w:val="00DE398F"/>
    <w:rsid w:val="00DE3DAE"/>
    <w:rsid w:val="00DE45A3"/>
    <w:rsid w:val="00DE497E"/>
    <w:rsid w:val="00DE4AB0"/>
    <w:rsid w:val="00DE5A9F"/>
    <w:rsid w:val="00DE5F0E"/>
    <w:rsid w:val="00DE6243"/>
    <w:rsid w:val="00DE65E9"/>
    <w:rsid w:val="00DE66A0"/>
    <w:rsid w:val="00DE7FAA"/>
    <w:rsid w:val="00DF1FDA"/>
    <w:rsid w:val="00DF2262"/>
    <w:rsid w:val="00DF26F8"/>
    <w:rsid w:val="00DF2BFA"/>
    <w:rsid w:val="00DF2C90"/>
    <w:rsid w:val="00DF3B19"/>
    <w:rsid w:val="00DF40BA"/>
    <w:rsid w:val="00DF4EC6"/>
    <w:rsid w:val="00DF54FB"/>
    <w:rsid w:val="00DF5558"/>
    <w:rsid w:val="00DF61FF"/>
    <w:rsid w:val="00DF65EB"/>
    <w:rsid w:val="00DF672F"/>
    <w:rsid w:val="00E0153A"/>
    <w:rsid w:val="00E01635"/>
    <w:rsid w:val="00E01AC9"/>
    <w:rsid w:val="00E022D7"/>
    <w:rsid w:val="00E04B7F"/>
    <w:rsid w:val="00E04ED0"/>
    <w:rsid w:val="00E05101"/>
    <w:rsid w:val="00E0571E"/>
    <w:rsid w:val="00E05B87"/>
    <w:rsid w:val="00E05B9D"/>
    <w:rsid w:val="00E05D33"/>
    <w:rsid w:val="00E06041"/>
    <w:rsid w:val="00E077F7"/>
    <w:rsid w:val="00E07B54"/>
    <w:rsid w:val="00E07F5F"/>
    <w:rsid w:val="00E105D8"/>
    <w:rsid w:val="00E1092B"/>
    <w:rsid w:val="00E10CFB"/>
    <w:rsid w:val="00E11076"/>
    <w:rsid w:val="00E110E1"/>
    <w:rsid w:val="00E11DD2"/>
    <w:rsid w:val="00E12C44"/>
    <w:rsid w:val="00E12CC6"/>
    <w:rsid w:val="00E13674"/>
    <w:rsid w:val="00E14339"/>
    <w:rsid w:val="00E146D1"/>
    <w:rsid w:val="00E14C3F"/>
    <w:rsid w:val="00E14CA5"/>
    <w:rsid w:val="00E1506A"/>
    <w:rsid w:val="00E16503"/>
    <w:rsid w:val="00E165B5"/>
    <w:rsid w:val="00E167FC"/>
    <w:rsid w:val="00E202E0"/>
    <w:rsid w:val="00E20819"/>
    <w:rsid w:val="00E213E5"/>
    <w:rsid w:val="00E2165C"/>
    <w:rsid w:val="00E2357C"/>
    <w:rsid w:val="00E2444F"/>
    <w:rsid w:val="00E244B7"/>
    <w:rsid w:val="00E245BF"/>
    <w:rsid w:val="00E24616"/>
    <w:rsid w:val="00E24CAE"/>
    <w:rsid w:val="00E25139"/>
    <w:rsid w:val="00E254A0"/>
    <w:rsid w:val="00E2699B"/>
    <w:rsid w:val="00E27377"/>
    <w:rsid w:val="00E2758E"/>
    <w:rsid w:val="00E27E0F"/>
    <w:rsid w:val="00E30534"/>
    <w:rsid w:val="00E30DD0"/>
    <w:rsid w:val="00E31269"/>
    <w:rsid w:val="00E31A0E"/>
    <w:rsid w:val="00E32588"/>
    <w:rsid w:val="00E328AC"/>
    <w:rsid w:val="00E32F9D"/>
    <w:rsid w:val="00E33D0B"/>
    <w:rsid w:val="00E34430"/>
    <w:rsid w:val="00E36164"/>
    <w:rsid w:val="00E371C9"/>
    <w:rsid w:val="00E3757D"/>
    <w:rsid w:val="00E41013"/>
    <w:rsid w:val="00E42C50"/>
    <w:rsid w:val="00E43B1B"/>
    <w:rsid w:val="00E43DBA"/>
    <w:rsid w:val="00E4574C"/>
    <w:rsid w:val="00E45E84"/>
    <w:rsid w:val="00E464D4"/>
    <w:rsid w:val="00E47D7A"/>
    <w:rsid w:val="00E50519"/>
    <w:rsid w:val="00E50903"/>
    <w:rsid w:val="00E51447"/>
    <w:rsid w:val="00E51844"/>
    <w:rsid w:val="00E5187F"/>
    <w:rsid w:val="00E5236E"/>
    <w:rsid w:val="00E52894"/>
    <w:rsid w:val="00E529AB"/>
    <w:rsid w:val="00E52B42"/>
    <w:rsid w:val="00E53059"/>
    <w:rsid w:val="00E54074"/>
    <w:rsid w:val="00E5428D"/>
    <w:rsid w:val="00E54292"/>
    <w:rsid w:val="00E54890"/>
    <w:rsid w:val="00E55668"/>
    <w:rsid w:val="00E55903"/>
    <w:rsid w:val="00E561F6"/>
    <w:rsid w:val="00E563A4"/>
    <w:rsid w:val="00E564B0"/>
    <w:rsid w:val="00E5691B"/>
    <w:rsid w:val="00E56C80"/>
    <w:rsid w:val="00E574F4"/>
    <w:rsid w:val="00E57740"/>
    <w:rsid w:val="00E60292"/>
    <w:rsid w:val="00E604C0"/>
    <w:rsid w:val="00E61385"/>
    <w:rsid w:val="00E619BC"/>
    <w:rsid w:val="00E619D2"/>
    <w:rsid w:val="00E61B2C"/>
    <w:rsid w:val="00E61F18"/>
    <w:rsid w:val="00E6261C"/>
    <w:rsid w:val="00E6272D"/>
    <w:rsid w:val="00E62BC2"/>
    <w:rsid w:val="00E62C0D"/>
    <w:rsid w:val="00E62F50"/>
    <w:rsid w:val="00E634A3"/>
    <w:rsid w:val="00E642CF"/>
    <w:rsid w:val="00E65446"/>
    <w:rsid w:val="00E6568E"/>
    <w:rsid w:val="00E66D92"/>
    <w:rsid w:val="00E6712F"/>
    <w:rsid w:val="00E6723D"/>
    <w:rsid w:val="00E70C2E"/>
    <w:rsid w:val="00E7122B"/>
    <w:rsid w:val="00E73055"/>
    <w:rsid w:val="00E7345C"/>
    <w:rsid w:val="00E7371A"/>
    <w:rsid w:val="00E73B6C"/>
    <w:rsid w:val="00E73EDC"/>
    <w:rsid w:val="00E7450C"/>
    <w:rsid w:val="00E746D6"/>
    <w:rsid w:val="00E765BC"/>
    <w:rsid w:val="00E7783A"/>
    <w:rsid w:val="00E80AA0"/>
    <w:rsid w:val="00E816E1"/>
    <w:rsid w:val="00E82BF5"/>
    <w:rsid w:val="00E82E47"/>
    <w:rsid w:val="00E832C1"/>
    <w:rsid w:val="00E83D64"/>
    <w:rsid w:val="00E8441F"/>
    <w:rsid w:val="00E84615"/>
    <w:rsid w:val="00E8476B"/>
    <w:rsid w:val="00E84E3D"/>
    <w:rsid w:val="00E85FE5"/>
    <w:rsid w:val="00E8619E"/>
    <w:rsid w:val="00E870A4"/>
    <w:rsid w:val="00E87262"/>
    <w:rsid w:val="00E9027A"/>
    <w:rsid w:val="00E90442"/>
    <w:rsid w:val="00E90D84"/>
    <w:rsid w:val="00E90F76"/>
    <w:rsid w:val="00E91446"/>
    <w:rsid w:val="00E931B3"/>
    <w:rsid w:val="00E96108"/>
    <w:rsid w:val="00E964E6"/>
    <w:rsid w:val="00E9654C"/>
    <w:rsid w:val="00E977C9"/>
    <w:rsid w:val="00E9792E"/>
    <w:rsid w:val="00EA0444"/>
    <w:rsid w:val="00EA0858"/>
    <w:rsid w:val="00EA1FFF"/>
    <w:rsid w:val="00EA2CD1"/>
    <w:rsid w:val="00EA2F0F"/>
    <w:rsid w:val="00EA333A"/>
    <w:rsid w:val="00EA41F6"/>
    <w:rsid w:val="00EB08BA"/>
    <w:rsid w:val="00EB1D5C"/>
    <w:rsid w:val="00EB2642"/>
    <w:rsid w:val="00EB298D"/>
    <w:rsid w:val="00EB50F6"/>
    <w:rsid w:val="00EB54D3"/>
    <w:rsid w:val="00EB5942"/>
    <w:rsid w:val="00EB59AE"/>
    <w:rsid w:val="00EB5AA9"/>
    <w:rsid w:val="00EB631D"/>
    <w:rsid w:val="00EB67D8"/>
    <w:rsid w:val="00EB6845"/>
    <w:rsid w:val="00EB75BF"/>
    <w:rsid w:val="00EB76A2"/>
    <w:rsid w:val="00EB76BC"/>
    <w:rsid w:val="00EC06AA"/>
    <w:rsid w:val="00EC141A"/>
    <w:rsid w:val="00EC2C3B"/>
    <w:rsid w:val="00EC33F8"/>
    <w:rsid w:val="00EC3445"/>
    <w:rsid w:val="00EC3589"/>
    <w:rsid w:val="00EC3808"/>
    <w:rsid w:val="00EC3AAE"/>
    <w:rsid w:val="00EC42AE"/>
    <w:rsid w:val="00EC4337"/>
    <w:rsid w:val="00EC6277"/>
    <w:rsid w:val="00EC6666"/>
    <w:rsid w:val="00EC67D5"/>
    <w:rsid w:val="00EC7B34"/>
    <w:rsid w:val="00ED0971"/>
    <w:rsid w:val="00ED0B96"/>
    <w:rsid w:val="00ED0C85"/>
    <w:rsid w:val="00ED1A93"/>
    <w:rsid w:val="00ED20F6"/>
    <w:rsid w:val="00ED266A"/>
    <w:rsid w:val="00ED45C1"/>
    <w:rsid w:val="00ED4CC2"/>
    <w:rsid w:val="00ED4F12"/>
    <w:rsid w:val="00ED55A4"/>
    <w:rsid w:val="00ED60B8"/>
    <w:rsid w:val="00EE025B"/>
    <w:rsid w:val="00EE05C0"/>
    <w:rsid w:val="00EE0F0E"/>
    <w:rsid w:val="00EE112D"/>
    <w:rsid w:val="00EE1A78"/>
    <w:rsid w:val="00EE2781"/>
    <w:rsid w:val="00EE2A96"/>
    <w:rsid w:val="00EE2EFC"/>
    <w:rsid w:val="00EE312F"/>
    <w:rsid w:val="00EE370F"/>
    <w:rsid w:val="00EE3E09"/>
    <w:rsid w:val="00EE42F6"/>
    <w:rsid w:val="00EE4A5F"/>
    <w:rsid w:val="00EE5486"/>
    <w:rsid w:val="00EE562B"/>
    <w:rsid w:val="00EE65D5"/>
    <w:rsid w:val="00EE6B4C"/>
    <w:rsid w:val="00EE7E8D"/>
    <w:rsid w:val="00EF00D5"/>
    <w:rsid w:val="00EF015C"/>
    <w:rsid w:val="00EF02F9"/>
    <w:rsid w:val="00EF0642"/>
    <w:rsid w:val="00EF18B6"/>
    <w:rsid w:val="00EF24DE"/>
    <w:rsid w:val="00EF31C4"/>
    <w:rsid w:val="00EF3536"/>
    <w:rsid w:val="00EF3E44"/>
    <w:rsid w:val="00EF4DA4"/>
    <w:rsid w:val="00EF65E9"/>
    <w:rsid w:val="00EF78C1"/>
    <w:rsid w:val="00F002A3"/>
    <w:rsid w:val="00F01E0F"/>
    <w:rsid w:val="00F01E97"/>
    <w:rsid w:val="00F02626"/>
    <w:rsid w:val="00F02F8D"/>
    <w:rsid w:val="00F031D9"/>
    <w:rsid w:val="00F036E4"/>
    <w:rsid w:val="00F04CE6"/>
    <w:rsid w:val="00F04F9F"/>
    <w:rsid w:val="00F074DF"/>
    <w:rsid w:val="00F07DB0"/>
    <w:rsid w:val="00F07FC8"/>
    <w:rsid w:val="00F10022"/>
    <w:rsid w:val="00F100AB"/>
    <w:rsid w:val="00F107FC"/>
    <w:rsid w:val="00F10BC3"/>
    <w:rsid w:val="00F11187"/>
    <w:rsid w:val="00F118EC"/>
    <w:rsid w:val="00F150EA"/>
    <w:rsid w:val="00F1542F"/>
    <w:rsid w:val="00F16B4E"/>
    <w:rsid w:val="00F170C4"/>
    <w:rsid w:val="00F175FC"/>
    <w:rsid w:val="00F177D1"/>
    <w:rsid w:val="00F17847"/>
    <w:rsid w:val="00F17998"/>
    <w:rsid w:val="00F207A8"/>
    <w:rsid w:val="00F2088E"/>
    <w:rsid w:val="00F21C91"/>
    <w:rsid w:val="00F22045"/>
    <w:rsid w:val="00F222B5"/>
    <w:rsid w:val="00F23238"/>
    <w:rsid w:val="00F2336B"/>
    <w:rsid w:val="00F2366D"/>
    <w:rsid w:val="00F245A3"/>
    <w:rsid w:val="00F24AE5"/>
    <w:rsid w:val="00F25E13"/>
    <w:rsid w:val="00F30B20"/>
    <w:rsid w:val="00F30D5D"/>
    <w:rsid w:val="00F3147D"/>
    <w:rsid w:val="00F3193B"/>
    <w:rsid w:val="00F32083"/>
    <w:rsid w:val="00F32D0E"/>
    <w:rsid w:val="00F339F4"/>
    <w:rsid w:val="00F33E02"/>
    <w:rsid w:val="00F33FE7"/>
    <w:rsid w:val="00F34C0D"/>
    <w:rsid w:val="00F35115"/>
    <w:rsid w:val="00F35BB5"/>
    <w:rsid w:val="00F3691A"/>
    <w:rsid w:val="00F3692A"/>
    <w:rsid w:val="00F37296"/>
    <w:rsid w:val="00F412E0"/>
    <w:rsid w:val="00F426BE"/>
    <w:rsid w:val="00F427FE"/>
    <w:rsid w:val="00F44DDA"/>
    <w:rsid w:val="00F44E8F"/>
    <w:rsid w:val="00F44F9B"/>
    <w:rsid w:val="00F45B0F"/>
    <w:rsid w:val="00F45C15"/>
    <w:rsid w:val="00F45ED8"/>
    <w:rsid w:val="00F46A89"/>
    <w:rsid w:val="00F46CC4"/>
    <w:rsid w:val="00F4700D"/>
    <w:rsid w:val="00F471AC"/>
    <w:rsid w:val="00F47922"/>
    <w:rsid w:val="00F4796D"/>
    <w:rsid w:val="00F51CF3"/>
    <w:rsid w:val="00F53A13"/>
    <w:rsid w:val="00F53D24"/>
    <w:rsid w:val="00F55BEF"/>
    <w:rsid w:val="00F5797E"/>
    <w:rsid w:val="00F60417"/>
    <w:rsid w:val="00F60619"/>
    <w:rsid w:val="00F60B7A"/>
    <w:rsid w:val="00F60D46"/>
    <w:rsid w:val="00F61C57"/>
    <w:rsid w:val="00F642B8"/>
    <w:rsid w:val="00F64AAC"/>
    <w:rsid w:val="00F64B71"/>
    <w:rsid w:val="00F64D90"/>
    <w:rsid w:val="00F6627D"/>
    <w:rsid w:val="00F6709C"/>
    <w:rsid w:val="00F67139"/>
    <w:rsid w:val="00F67835"/>
    <w:rsid w:val="00F67BEA"/>
    <w:rsid w:val="00F67DBE"/>
    <w:rsid w:val="00F71FF9"/>
    <w:rsid w:val="00F733CD"/>
    <w:rsid w:val="00F73DD7"/>
    <w:rsid w:val="00F7400A"/>
    <w:rsid w:val="00F74557"/>
    <w:rsid w:val="00F749E3"/>
    <w:rsid w:val="00F74B4E"/>
    <w:rsid w:val="00F74DAE"/>
    <w:rsid w:val="00F74DC0"/>
    <w:rsid w:val="00F7549E"/>
    <w:rsid w:val="00F7577E"/>
    <w:rsid w:val="00F762A9"/>
    <w:rsid w:val="00F76ACB"/>
    <w:rsid w:val="00F778C2"/>
    <w:rsid w:val="00F801EF"/>
    <w:rsid w:val="00F80B54"/>
    <w:rsid w:val="00F813E3"/>
    <w:rsid w:val="00F82218"/>
    <w:rsid w:val="00F8248F"/>
    <w:rsid w:val="00F82690"/>
    <w:rsid w:val="00F829F7"/>
    <w:rsid w:val="00F839FF"/>
    <w:rsid w:val="00F84F23"/>
    <w:rsid w:val="00F85219"/>
    <w:rsid w:val="00F86924"/>
    <w:rsid w:val="00F8715F"/>
    <w:rsid w:val="00F87FF9"/>
    <w:rsid w:val="00F90D0A"/>
    <w:rsid w:val="00F9111F"/>
    <w:rsid w:val="00F918A4"/>
    <w:rsid w:val="00F91B28"/>
    <w:rsid w:val="00F91B9F"/>
    <w:rsid w:val="00F91DC4"/>
    <w:rsid w:val="00F929C6"/>
    <w:rsid w:val="00F92EF8"/>
    <w:rsid w:val="00F93A36"/>
    <w:rsid w:val="00F9412B"/>
    <w:rsid w:val="00F9479B"/>
    <w:rsid w:val="00F94810"/>
    <w:rsid w:val="00F94DDF"/>
    <w:rsid w:val="00F96068"/>
    <w:rsid w:val="00F96388"/>
    <w:rsid w:val="00F967B7"/>
    <w:rsid w:val="00F9742E"/>
    <w:rsid w:val="00F975A5"/>
    <w:rsid w:val="00F9798B"/>
    <w:rsid w:val="00F97AD0"/>
    <w:rsid w:val="00F97D02"/>
    <w:rsid w:val="00FA08A5"/>
    <w:rsid w:val="00FA0D40"/>
    <w:rsid w:val="00FA1139"/>
    <w:rsid w:val="00FA1A0E"/>
    <w:rsid w:val="00FA380F"/>
    <w:rsid w:val="00FA3E95"/>
    <w:rsid w:val="00FA4481"/>
    <w:rsid w:val="00FA4931"/>
    <w:rsid w:val="00FA51D5"/>
    <w:rsid w:val="00FA5999"/>
    <w:rsid w:val="00FA6B2C"/>
    <w:rsid w:val="00FA6F34"/>
    <w:rsid w:val="00FA7827"/>
    <w:rsid w:val="00FB0724"/>
    <w:rsid w:val="00FB0D04"/>
    <w:rsid w:val="00FB11C5"/>
    <w:rsid w:val="00FB2382"/>
    <w:rsid w:val="00FB2A99"/>
    <w:rsid w:val="00FB2C2A"/>
    <w:rsid w:val="00FB2EDB"/>
    <w:rsid w:val="00FB385A"/>
    <w:rsid w:val="00FB3950"/>
    <w:rsid w:val="00FB3E66"/>
    <w:rsid w:val="00FB4148"/>
    <w:rsid w:val="00FB441D"/>
    <w:rsid w:val="00FB4BAF"/>
    <w:rsid w:val="00FB61E1"/>
    <w:rsid w:val="00FB782E"/>
    <w:rsid w:val="00FB79C7"/>
    <w:rsid w:val="00FB79D2"/>
    <w:rsid w:val="00FC0218"/>
    <w:rsid w:val="00FC0260"/>
    <w:rsid w:val="00FC0860"/>
    <w:rsid w:val="00FC0C46"/>
    <w:rsid w:val="00FC1D09"/>
    <w:rsid w:val="00FC2096"/>
    <w:rsid w:val="00FC28D0"/>
    <w:rsid w:val="00FC340C"/>
    <w:rsid w:val="00FC43C2"/>
    <w:rsid w:val="00FC4582"/>
    <w:rsid w:val="00FC573E"/>
    <w:rsid w:val="00FC6DF7"/>
    <w:rsid w:val="00FC790D"/>
    <w:rsid w:val="00FC7B61"/>
    <w:rsid w:val="00FD0B38"/>
    <w:rsid w:val="00FD0B76"/>
    <w:rsid w:val="00FD0DF2"/>
    <w:rsid w:val="00FD15D2"/>
    <w:rsid w:val="00FD224B"/>
    <w:rsid w:val="00FD30C7"/>
    <w:rsid w:val="00FD3AC5"/>
    <w:rsid w:val="00FD3E29"/>
    <w:rsid w:val="00FD444C"/>
    <w:rsid w:val="00FD4805"/>
    <w:rsid w:val="00FD4FD4"/>
    <w:rsid w:val="00FD53CF"/>
    <w:rsid w:val="00FE0501"/>
    <w:rsid w:val="00FE060F"/>
    <w:rsid w:val="00FE0978"/>
    <w:rsid w:val="00FE0DAD"/>
    <w:rsid w:val="00FE1385"/>
    <w:rsid w:val="00FE1640"/>
    <w:rsid w:val="00FE1A35"/>
    <w:rsid w:val="00FE1F1B"/>
    <w:rsid w:val="00FE233A"/>
    <w:rsid w:val="00FE5504"/>
    <w:rsid w:val="00FE5EE2"/>
    <w:rsid w:val="00FE6C48"/>
    <w:rsid w:val="00FE7400"/>
    <w:rsid w:val="00FE792D"/>
    <w:rsid w:val="00FE79FE"/>
    <w:rsid w:val="00FF00A7"/>
    <w:rsid w:val="00FF02E8"/>
    <w:rsid w:val="00FF032A"/>
    <w:rsid w:val="00FF0B72"/>
    <w:rsid w:val="00FF0ECD"/>
    <w:rsid w:val="00FF0FD7"/>
    <w:rsid w:val="00FF1CAA"/>
    <w:rsid w:val="00FF263C"/>
    <w:rsid w:val="00FF284C"/>
    <w:rsid w:val="00FF2EC9"/>
    <w:rsid w:val="00FF3245"/>
    <w:rsid w:val="00FF478C"/>
    <w:rsid w:val="00FF48E4"/>
    <w:rsid w:val="00FF4D6A"/>
    <w:rsid w:val="00FF504A"/>
    <w:rsid w:val="00FF51BC"/>
    <w:rsid w:val="00FF53E3"/>
    <w:rsid w:val="00FF5B95"/>
    <w:rsid w:val="00FF6005"/>
    <w:rsid w:val="00FF66AC"/>
    <w:rsid w:val="00FF6BE6"/>
    <w:rsid w:val="013FED4E"/>
    <w:rsid w:val="020844F8"/>
    <w:rsid w:val="02944E30"/>
    <w:rsid w:val="03812DB9"/>
    <w:rsid w:val="03C9D0BF"/>
    <w:rsid w:val="044AB3E7"/>
    <w:rsid w:val="081D3587"/>
    <w:rsid w:val="08636AD0"/>
    <w:rsid w:val="08D7A8FF"/>
    <w:rsid w:val="094C265E"/>
    <w:rsid w:val="0A01531B"/>
    <w:rsid w:val="0B9E34B7"/>
    <w:rsid w:val="0C04CBED"/>
    <w:rsid w:val="0C0E7132"/>
    <w:rsid w:val="0C4D28B1"/>
    <w:rsid w:val="0D08C5CB"/>
    <w:rsid w:val="0DB80DD2"/>
    <w:rsid w:val="0DE3B67A"/>
    <w:rsid w:val="0F45CA22"/>
    <w:rsid w:val="0F4E3B22"/>
    <w:rsid w:val="0F513409"/>
    <w:rsid w:val="11D6BAA5"/>
    <w:rsid w:val="12D6FFBB"/>
    <w:rsid w:val="131B16F3"/>
    <w:rsid w:val="13C5D42A"/>
    <w:rsid w:val="142ABF87"/>
    <w:rsid w:val="1491930A"/>
    <w:rsid w:val="149C8FCC"/>
    <w:rsid w:val="156FD454"/>
    <w:rsid w:val="1702B2A9"/>
    <w:rsid w:val="170F53CA"/>
    <w:rsid w:val="171FF927"/>
    <w:rsid w:val="1731B1CB"/>
    <w:rsid w:val="1743799E"/>
    <w:rsid w:val="174C37DA"/>
    <w:rsid w:val="178F678A"/>
    <w:rsid w:val="17E41A95"/>
    <w:rsid w:val="18BA07C3"/>
    <w:rsid w:val="18C3161C"/>
    <w:rsid w:val="1AC1F157"/>
    <w:rsid w:val="1B1DB862"/>
    <w:rsid w:val="1B6E4ABE"/>
    <w:rsid w:val="1B98C7E8"/>
    <w:rsid w:val="1C00DB65"/>
    <w:rsid w:val="1C8CE975"/>
    <w:rsid w:val="1C9AA3E7"/>
    <w:rsid w:val="1CBBFC37"/>
    <w:rsid w:val="1D7DC53A"/>
    <w:rsid w:val="1DD771EE"/>
    <w:rsid w:val="1DEF6B5B"/>
    <w:rsid w:val="1E5B52BA"/>
    <w:rsid w:val="1E8B3187"/>
    <w:rsid w:val="2013828A"/>
    <w:rsid w:val="20902EF3"/>
    <w:rsid w:val="21E34CAA"/>
    <w:rsid w:val="2229DED8"/>
    <w:rsid w:val="23DDF6EA"/>
    <w:rsid w:val="23DEBAA9"/>
    <w:rsid w:val="2492E17C"/>
    <w:rsid w:val="24B2A04F"/>
    <w:rsid w:val="252BC1DA"/>
    <w:rsid w:val="2698D7BB"/>
    <w:rsid w:val="284DDF97"/>
    <w:rsid w:val="292ADB34"/>
    <w:rsid w:val="295CDDF4"/>
    <w:rsid w:val="2999272E"/>
    <w:rsid w:val="2A082646"/>
    <w:rsid w:val="2A498471"/>
    <w:rsid w:val="2ACE6C4E"/>
    <w:rsid w:val="2AF91475"/>
    <w:rsid w:val="2B89BD00"/>
    <w:rsid w:val="2C7B9A16"/>
    <w:rsid w:val="2C858B91"/>
    <w:rsid w:val="2E1E9B4F"/>
    <w:rsid w:val="2E411F16"/>
    <w:rsid w:val="2ED9EB40"/>
    <w:rsid w:val="2F41ACA3"/>
    <w:rsid w:val="2F7AC4AE"/>
    <w:rsid w:val="2FA77B3B"/>
    <w:rsid w:val="2FDEFAD9"/>
    <w:rsid w:val="2FF39AEA"/>
    <w:rsid w:val="3168099B"/>
    <w:rsid w:val="31697273"/>
    <w:rsid w:val="3341CDC4"/>
    <w:rsid w:val="336A7923"/>
    <w:rsid w:val="33795643"/>
    <w:rsid w:val="34F202E0"/>
    <w:rsid w:val="35719182"/>
    <w:rsid w:val="37380122"/>
    <w:rsid w:val="37FB5643"/>
    <w:rsid w:val="38FD3945"/>
    <w:rsid w:val="38FE4735"/>
    <w:rsid w:val="39B0834A"/>
    <w:rsid w:val="3A5CD14D"/>
    <w:rsid w:val="3AF8B19B"/>
    <w:rsid w:val="3C753ABD"/>
    <w:rsid w:val="3D08CB9E"/>
    <w:rsid w:val="3DE517AE"/>
    <w:rsid w:val="3EBC9E56"/>
    <w:rsid w:val="3F06AAAB"/>
    <w:rsid w:val="3F45853B"/>
    <w:rsid w:val="3F55D4C4"/>
    <w:rsid w:val="3FA4A968"/>
    <w:rsid w:val="400FC49F"/>
    <w:rsid w:val="402193E3"/>
    <w:rsid w:val="412987F5"/>
    <w:rsid w:val="41B2A9F2"/>
    <w:rsid w:val="4214EC48"/>
    <w:rsid w:val="44582DAB"/>
    <w:rsid w:val="4496CFC3"/>
    <w:rsid w:val="44996038"/>
    <w:rsid w:val="44BB39BC"/>
    <w:rsid w:val="44FAB526"/>
    <w:rsid w:val="4556A8E2"/>
    <w:rsid w:val="460ECA87"/>
    <w:rsid w:val="4621B5B6"/>
    <w:rsid w:val="4629B238"/>
    <w:rsid w:val="46B66F58"/>
    <w:rsid w:val="481116DE"/>
    <w:rsid w:val="483020EF"/>
    <w:rsid w:val="48FC75AB"/>
    <w:rsid w:val="49CD1DD0"/>
    <w:rsid w:val="4B450DEC"/>
    <w:rsid w:val="4C59A2F3"/>
    <w:rsid w:val="4C760F66"/>
    <w:rsid w:val="4C827D28"/>
    <w:rsid w:val="4CA94747"/>
    <w:rsid w:val="4CB0029B"/>
    <w:rsid w:val="4DFC12F8"/>
    <w:rsid w:val="4EA422D5"/>
    <w:rsid w:val="4EB85751"/>
    <w:rsid w:val="4FD98A03"/>
    <w:rsid w:val="506193EA"/>
    <w:rsid w:val="508D85BC"/>
    <w:rsid w:val="50AB6386"/>
    <w:rsid w:val="5102B205"/>
    <w:rsid w:val="5109079D"/>
    <w:rsid w:val="52D07231"/>
    <w:rsid w:val="52E4F391"/>
    <w:rsid w:val="52F1DC72"/>
    <w:rsid w:val="5302BC5E"/>
    <w:rsid w:val="530ADCDE"/>
    <w:rsid w:val="537B7344"/>
    <w:rsid w:val="539FD458"/>
    <w:rsid w:val="541E230E"/>
    <w:rsid w:val="542FEDB1"/>
    <w:rsid w:val="554F0B15"/>
    <w:rsid w:val="56E02B4D"/>
    <w:rsid w:val="589C0679"/>
    <w:rsid w:val="59E394A8"/>
    <w:rsid w:val="5BC70199"/>
    <w:rsid w:val="5BE6881E"/>
    <w:rsid w:val="5C2F69F5"/>
    <w:rsid w:val="5C406986"/>
    <w:rsid w:val="5D385C0C"/>
    <w:rsid w:val="5DEDD746"/>
    <w:rsid w:val="5E1FA205"/>
    <w:rsid w:val="5E6C2DC0"/>
    <w:rsid w:val="5F691842"/>
    <w:rsid w:val="5FE49663"/>
    <w:rsid w:val="6121B7A4"/>
    <w:rsid w:val="63143975"/>
    <w:rsid w:val="634ABDFA"/>
    <w:rsid w:val="6380BEC3"/>
    <w:rsid w:val="6455BA9B"/>
    <w:rsid w:val="6457141E"/>
    <w:rsid w:val="646B56D3"/>
    <w:rsid w:val="6585898C"/>
    <w:rsid w:val="658A5F20"/>
    <w:rsid w:val="65DCAE92"/>
    <w:rsid w:val="66819F37"/>
    <w:rsid w:val="67DE51EF"/>
    <w:rsid w:val="6821858F"/>
    <w:rsid w:val="68711A8A"/>
    <w:rsid w:val="69CE1C8A"/>
    <w:rsid w:val="6A96E1D0"/>
    <w:rsid w:val="6C1E8743"/>
    <w:rsid w:val="6C652EC0"/>
    <w:rsid w:val="6D3B30FD"/>
    <w:rsid w:val="6D523102"/>
    <w:rsid w:val="6D649BC7"/>
    <w:rsid w:val="6DECD243"/>
    <w:rsid w:val="6ED15737"/>
    <w:rsid w:val="6FBB6697"/>
    <w:rsid w:val="7050565D"/>
    <w:rsid w:val="70918CC4"/>
    <w:rsid w:val="71069410"/>
    <w:rsid w:val="713E1168"/>
    <w:rsid w:val="716B4BE9"/>
    <w:rsid w:val="71B45889"/>
    <w:rsid w:val="71F97BFE"/>
    <w:rsid w:val="727D4040"/>
    <w:rsid w:val="728DE0BF"/>
    <w:rsid w:val="72DCF36D"/>
    <w:rsid w:val="72E6C990"/>
    <w:rsid w:val="72FBF038"/>
    <w:rsid w:val="735C9E85"/>
    <w:rsid w:val="738246E5"/>
    <w:rsid w:val="73DF9BC3"/>
    <w:rsid w:val="73E3BE52"/>
    <w:rsid w:val="73EF515C"/>
    <w:rsid w:val="74B3E125"/>
    <w:rsid w:val="79B44E84"/>
    <w:rsid w:val="7AE80116"/>
    <w:rsid w:val="7D776E41"/>
    <w:rsid w:val="7DFC63B9"/>
    <w:rsid w:val="7E074C5E"/>
    <w:rsid w:val="7F4229E3"/>
    <w:rsid w:val="7FA72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40FB"/>
  <w15:chartTrackingRefBased/>
  <w15:docId w15:val="{3D910443-CDC7-40BF-A438-D1DD3C5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C5"/>
    <w:pPr>
      <w:spacing w:after="0" w:line="240" w:lineRule="auto"/>
    </w:pPr>
    <w:rPr>
      <w:rFonts w:ascii="Arial" w:eastAsiaTheme="minorEastAsia" w:hAnsi="Arial" w:cs="Arial"/>
      <w:sz w:val="20"/>
      <w:szCs w:val="18"/>
      <w:lang w:eastAsia="en-GB"/>
    </w:rPr>
  </w:style>
  <w:style w:type="paragraph" w:styleId="Heading1">
    <w:name w:val="heading 1"/>
    <w:basedOn w:val="Normal"/>
    <w:next w:val="Heading2"/>
    <w:link w:val="Heading1Char"/>
    <w:uiPriority w:val="9"/>
    <w:qFormat/>
    <w:rsid w:val="00B861C5"/>
    <w:pPr>
      <w:widowControl w:val="0"/>
      <w:spacing w:after="500"/>
      <w:outlineLvl w:val="0"/>
    </w:pPr>
    <w:rPr>
      <w:b/>
      <w:color w:val="002D72"/>
      <w:sz w:val="48"/>
      <w:szCs w:val="48"/>
    </w:rPr>
  </w:style>
  <w:style w:type="paragraph" w:styleId="Heading2">
    <w:name w:val="heading 2"/>
    <w:basedOn w:val="Heading1"/>
    <w:next w:val="Normal"/>
    <w:link w:val="Heading2Char"/>
    <w:uiPriority w:val="9"/>
    <w:unhideWhenUsed/>
    <w:qFormat/>
    <w:rsid w:val="00B861C5"/>
    <w:pPr>
      <w:outlineLvl w:val="1"/>
    </w:pPr>
    <w:rPr>
      <w:color w:val="0096DF"/>
    </w:rPr>
  </w:style>
  <w:style w:type="paragraph" w:styleId="Heading3">
    <w:name w:val="heading 3"/>
    <w:basedOn w:val="Normal"/>
    <w:next w:val="Normal"/>
    <w:link w:val="Heading3Char"/>
    <w:uiPriority w:val="9"/>
    <w:semiHidden/>
    <w:unhideWhenUsed/>
    <w:qFormat/>
    <w:rsid w:val="002709E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861C5"/>
    <w:pPr>
      <w:pBdr>
        <w:bottom w:val="single" w:sz="4" w:space="1" w:color="0096DF"/>
      </w:pBdr>
      <w:outlineLvl w:val="3"/>
    </w:pPr>
    <w:rPr>
      <w:b/>
      <w:color w:val="0096DF"/>
      <w:sz w:val="28"/>
      <w:szCs w:val="24"/>
    </w:rPr>
  </w:style>
  <w:style w:type="paragraph" w:styleId="Heading5">
    <w:name w:val="heading 5"/>
    <w:basedOn w:val="Heading4"/>
    <w:next w:val="Normal"/>
    <w:link w:val="Heading5Char"/>
    <w:uiPriority w:val="9"/>
    <w:unhideWhenUsed/>
    <w:qFormat/>
    <w:rsid w:val="00B861C5"/>
    <w:pPr>
      <w:pBdr>
        <w:bottom w:val="none" w:sz="0" w:space="0" w:color="auto"/>
      </w:pBdr>
      <w:outlineLvl w:val="4"/>
    </w:pPr>
    <w:rPr>
      <w:sz w:val="24"/>
      <w:szCs w:val="22"/>
    </w:rPr>
  </w:style>
  <w:style w:type="paragraph" w:styleId="Heading6">
    <w:name w:val="heading 6"/>
    <w:basedOn w:val="Normal"/>
    <w:next w:val="Normal"/>
    <w:link w:val="Heading6Char"/>
    <w:uiPriority w:val="9"/>
    <w:semiHidden/>
    <w:unhideWhenUsed/>
    <w:qFormat/>
    <w:rsid w:val="0074298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0D8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C5"/>
    <w:rPr>
      <w:rFonts w:ascii="Arial" w:eastAsiaTheme="minorEastAsia" w:hAnsi="Arial" w:cs="Arial"/>
      <w:b/>
      <w:color w:val="002D72"/>
      <w:sz w:val="48"/>
      <w:szCs w:val="48"/>
      <w:lang w:eastAsia="en-GB"/>
    </w:rPr>
  </w:style>
  <w:style w:type="character" w:customStyle="1" w:styleId="Heading2Char">
    <w:name w:val="Heading 2 Char"/>
    <w:basedOn w:val="DefaultParagraphFont"/>
    <w:link w:val="Heading2"/>
    <w:uiPriority w:val="9"/>
    <w:rsid w:val="00B861C5"/>
    <w:rPr>
      <w:rFonts w:ascii="Arial" w:eastAsiaTheme="minorEastAsia" w:hAnsi="Arial" w:cs="Arial"/>
      <w:b/>
      <w:color w:val="0096DF"/>
      <w:sz w:val="48"/>
      <w:szCs w:val="48"/>
      <w:lang w:eastAsia="en-GB"/>
    </w:rPr>
  </w:style>
  <w:style w:type="character" w:customStyle="1" w:styleId="Heading4Char">
    <w:name w:val="Heading 4 Char"/>
    <w:basedOn w:val="DefaultParagraphFont"/>
    <w:link w:val="Heading4"/>
    <w:uiPriority w:val="9"/>
    <w:rsid w:val="00B861C5"/>
    <w:rPr>
      <w:rFonts w:ascii="Arial" w:eastAsiaTheme="minorEastAsia" w:hAnsi="Arial" w:cs="Arial"/>
      <w:b/>
      <w:color w:val="0096DF"/>
      <w:sz w:val="28"/>
      <w:szCs w:val="24"/>
      <w:lang w:eastAsia="en-GB"/>
    </w:rPr>
  </w:style>
  <w:style w:type="character" w:customStyle="1" w:styleId="Heading5Char">
    <w:name w:val="Heading 5 Char"/>
    <w:basedOn w:val="DefaultParagraphFont"/>
    <w:link w:val="Heading5"/>
    <w:uiPriority w:val="9"/>
    <w:rsid w:val="00B861C5"/>
    <w:rPr>
      <w:rFonts w:ascii="Arial" w:eastAsiaTheme="minorEastAsia" w:hAnsi="Arial" w:cs="Arial"/>
      <w:b/>
      <w:color w:val="0096DF"/>
      <w:sz w:val="24"/>
      <w:lang w:eastAsia="en-GB"/>
    </w:rPr>
  </w:style>
  <w:style w:type="character" w:styleId="Hyperlink">
    <w:name w:val="Hyperlink"/>
    <w:uiPriority w:val="99"/>
    <w:unhideWhenUsed/>
    <w:rsid w:val="00B861C5"/>
    <w:rPr>
      <w:rFonts w:ascii="Arial" w:hAnsi="Arial"/>
      <w:color w:val="002D72"/>
    </w:rPr>
  </w:style>
  <w:style w:type="paragraph" w:styleId="FootnoteText">
    <w:name w:val="footnote text"/>
    <w:basedOn w:val="Normal"/>
    <w:link w:val="FootnoteTextChar"/>
    <w:uiPriority w:val="99"/>
    <w:semiHidden/>
    <w:unhideWhenUsed/>
    <w:rsid w:val="00B861C5"/>
    <w:rPr>
      <w:szCs w:val="20"/>
    </w:rPr>
  </w:style>
  <w:style w:type="character" w:customStyle="1" w:styleId="FootnoteTextChar">
    <w:name w:val="Footnote Text Char"/>
    <w:basedOn w:val="DefaultParagraphFont"/>
    <w:link w:val="FootnoteText"/>
    <w:uiPriority w:val="99"/>
    <w:semiHidden/>
    <w:rsid w:val="00B861C5"/>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B861C5"/>
    <w:rPr>
      <w:vertAlign w:val="superscript"/>
    </w:rPr>
  </w:style>
  <w:style w:type="paragraph" w:customStyle="1" w:styleId="Bulletedlist">
    <w:name w:val="Bulleted list"/>
    <w:basedOn w:val="ListParagraph"/>
    <w:link w:val="BulletedlistChar"/>
    <w:qFormat/>
    <w:rsid w:val="00B861C5"/>
    <w:pPr>
      <w:numPr>
        <w:numId w:val="2"/>
      </w:numPr>
    </w:pPr>
  </w:style>
  <w:style w:type="character" w:customStyle="1" w:styleId="BulletedlistChar">
    <w:name w:val="Bulleted list Char"/>
    <w:basedOn w:val="DefaultParagraphFont"/>
    <w:link w:val="Bulletedlist"/>
    <w:rsid w:val="00B861C5"/>
    <w:rPr>
      <w:rFonts w:ascii="Arial" w:eastAsiaTheme="minorEastAsia" w:hAnsi="Arial" w:cs="Arial"/>
      <w:sz w:val="20"/>
      <w:szCs w:val="18"/>
      <w:lang w:eastAsia="en-GB"/>
    </w:rPr>
  </w:style>
  <w:style w:type="paragraph" w:styleId="ListParagraph">
    <w:name w:val="List Paragraph"/>
    <w:aliases w:val="Numbered list"/>
    <w:basedOn w:val="Normal"/>
    <w:link w:val="ListParagraphChar"/>
    <w:uiPriority w:val="34"/>
    <w:qFormat/>
    <w:rsid w:val="00B861C5"/>
    <w:pPr>
      <w:ind w:left="720"/>
      <w:contextualSpacing/>
    </w:pPr>
  </w:style>
  <w:style w:type="character" w:customStyle="1" w:styleId="UnresolvedMention1">
    <w:name w:val="Unresolved Mention1"/>
    <w:basedOn w:val="DefaultParagraphFont"/>
    <w:uiPriority w:val="99"/>
    <w:semiHidden/>
    <w:unhideWhenUsed/>
    <w:rsid w:val="00113215"/>
    <w:rPr>
      <w:color w:val="605E5C"/>
      <w:shd w:val="clear" w:color="auto" w:fill="E1DFDD"/>
    </w:rPr>
  </w:style>
  <w:style w:type="table" w:customStyle="1" w:styleId="LightList-Accent11">
    <w:name w:val="Light List - Accent 11"/>
    <w:basedOn w:val="TableNormal"/>
    <w:next w:val="LightList-Accent1"/>
    <w:uiPriority w:val="61"/>
    <w:rsid w:val="008B6FA8"/>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table" w:styleId="LightList-Accent1">
    <w:name w:val="Light List Accent 1"/>
    <w:basedOn w:val="TableNormal"/>
    <w:uiPriority w:val="61"/>
    <w:unhideWhenUsed/>
    <w:rsid w:val="008B6FA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2">
    <w:name w:val="Light List - Accent 12"/>
    <w:basedOn w:val="TableNormal"/>
    <w:next w:val="LightList-Accent1"/>
    <w:uiPriority w:val="61"/>
    <w:rsid w:val="008B6FA8"/>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character" w:customStyle="1" w:styleId="Heading6Char">
    <w:name w:val="Heading 6 Char"/>
    <w:basedOn w:val="DefaultParagraphFont"/>
    <w:link w:val="Heading6"/>
    <w:uiPriority w:val="9"/>
    <w:rsid w:val="0074298F"/>
    <w:rPr>
      <w:rFonts w:asciiTheme="majorHAnsi" w:eastAsiaTheme="majorEastAsia" w:hAnsiTheme="majorHAnsi" w:cstheme="majorBidi"/>
      <w:color w:val="1F3763" w:themeColor="accent1" w:themeShade="7F"/>
      <w:sz w:val="20"/>
      <w:szCs w:val="18"/>
      <w:lang w:eastAsia="en-GB"/>
    </w:rPr>
  </w:style>
  <w:style w:type="table" w:customStyle="1" w:styleId="LightList-Accent13">
    <w:name w:val="Light List - Accent 13"/>
    <w:basedOn w:val="TableNormal"/>
    <w:next w:val="LightList-Accent1"/>
    <w:uiPriority w:val="61"/>
    <w:rsid w:val="0070157D"/>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character" w:customStyle="1" w:styleId="Heading7Char">
    <w:name w:val="Heading 7 Char"/>
    <w:basedOn w:val="DefaultParagraphFont"/>
    <w:link w:val="Heading7"/>
    <w:uiPriority w:val="9"/>
    <w:semiHidden/>
    <w:rsid w:val="000D0D81"/>
    <w:rPr>
      <w:rFonts w:asciiTheme="majorHAnsi" w:eastAsiaTheme="majorEastAsia" w:hAnsiTheme="majorHAnsi" w:cstheme="majorBidi"/>
      <w:i/>
      <w:iCs/>
      <w:color w:val="1F3763" w:themeColor="accent1" w:themeShade="7F"/>
      <w:sz w:val="20"/>
      <w:szCs w:val="18"/>
      <w:lang w:eastAsia="en-GB"/>
    </w:rPr>
  </w:style>
  <w:style w:type="character" w:customStyle="1" w:styleId="ListParagraphChar">
    <w:name w:val="List Paragraph Char"/>
    <w:aliases w:val="Numbered list Char"/>
    <w:basedOn w:val="DefaultParagraphFont"/>
    <w:link w:val="ListParagraph"/>
    <w:uiPriority w:val="34"/>
    <w:rsid w:val="000D0D81"/>
    <w:rPr>
      <w:rFonts w:ascii="Arial" w:eastAsiaTheme="minorEastAsia" w:hAnsi="Arial" w:cs="Arial"/>
      <w:sz w:val="20"/>
      <w:szCs w:val="18"/>
      <w:lang w:eastAsia="en-GB"/>
    </w:rPr>
  </w:style>
  <w:style w:type="character" w:styleId="FollowedHyperlink">
    <w:name w:val="FollowedHyperlink"/>
    <w:basedOn w:val="DefaultParagraphFont"/>
    <w:uiPriority w:val="99"/>
    <w:semiHidden/>
    <w:unhideWhenUsed/>
    <w:rsid w:val="00EA0444"/>
    <w:rPr>
      <w:color w:val="954F72" w:themeColor="followedHyperlink"/>
      <w:u w:val="single"/>
    </w:rPr>
  </w:style>
  <w:style w:type="character" w:customStyle="1" w:styleId="Heading3Char">
    <w:name w:val="Heading 3 Char"/>
    <w:basedOn w:val="DefaultParagraphFont"/>
    <w:link w:val="Heading3"/>
    <w:uiPriority w:val="9"/>
    <w:semiHidden/>
    <w:rsid w:val="002709EC"/>
    <w:rPr>
      <w:rFonts w:asciiTheme="majorHAnsi" w:eastAsiaTheme="majorEastAsia" w:hAnsiTheme="majorHAnsi" w:cstheme="majorBidi"/>
      <w:color w:val="1F3763" w:themeColor="accent1" w:themeShade="7F"/>
      <w:sz w:val="24"/>
      <w:szCs w:val="24"/>
      <w:lang w:eastAsia="en-GB"/>
    </w:rPr>
  </w:style>
  <w:style w:type="character" w:customStyle="1" w:styleId="UnresolvedMention2">
    <w:name w:val="Unresolved Mention2"/>
    <w:basedOn w:val="DefaultParagraphFont"/>
    <w:uiPriority w:val="99"/>
    <w:semiHidden/>
    <w:unhideWhenUsed/>
    <w:rsid w:val="00E8476B"/>
    <w:rPr>
      <w:color w:val="605E5C"/>
      <w:shd w:val="clear" w:color="auto" w:fill="E1DFDD"/>
    </w:rPr>
  </w:style>
  <w:style w:type="character" w:styleId="CommentReference">
    <w:name w:val="annotation reference"/>
    <w:basedOn w:val="DefaultParagraphFont"/>
    <w:uiPriority w:val="99"/>
    <w:semiHidden/>
    <w:unhideWhenUsed/>
    <w:rsid w:val="00FB3950"/>
    <w:rPr>
      <w:sz w:val="16"/>
      <w:szCs w:val="16"/>
    </w:rPr>
  </w:style>
  <w:style w:type="paragraph" w:styleId="CommentText">
    <w:name w:val="annotation text"/>
    <w:basedOn w:val="Normal"/>
    <w:link w:val="CommentTextChar"/>
    <w:uiPriority w:val="99"/>
    <w:unhideWhenUsed/>
    <w:rsid w:val="00FB3950"/>
    <w:rPr>
      <w:rFonts w:eastAsiaTheme="minorHAnsi"/>
      <w:szCs w:val="20"/>
      <w:lang w:eastAsia="en-US"/>
    </w:rPr>
  </w:style>
  <w:style w:type="character" w:customStyle="1" w:styleId="CommentTextChar">
    <w:name w:val="Comment Text Char"/>
    <w:basedOn w:val="DefaultParagraphFont"/>
    <w:link w:val="CommentText"/>
    <w:uiPriority w:val="99"/>
    <w:rsid w:val="00FB3950"/>
    <w:rPr>
      <w:rFonts w:ascii="Arial" w:hAnsi="Arial" w:cs="Arial"/>
      <w:sz w:val="20"/>
      <w:szCs w:val="20"/>
    </w:rPr>
  </w:style>
  <w:style w:type="paragraph" w:styleId="BalloonText">
    <w:name w:val="Balloon Text"/>
    <w:basedOn w:val="Normal"/>
    <w:link w:val="BalloonTextChar"/>
    <w:uiPriority w:val="99"/>
    <w:semiHidden/>
    <w:unhideWhenUsed/>
    <w:rsid w:val="00FB3950"/>
    <w:rPr>
      <w:rFonts w:ascii="Segoe UI" w:hAnsi="Segoe UI" w:cs="Segoe UI"/>
      <w:sz w:val="18"/>
    </w:rPr>
  </w:style>
  <w:style w:type="character" w:customStyle="1" w:styleId="BalloonTextChar">
    <w:name w:val="Balloon Text Char"/>
    <w:basedOn w:val="DefaultParagraphFont"/>
    <w:link w:val="BalloonText"/>
    <w:uiPriority w:val="99"/>
    <w:semiHidden/>
    <w:rsid w:val="00FB3950"/>
    <w:rPr>
      <w:rFonts w:ascii="Segoe UI" w:eastAsiaTheme="minorEastAsia" w:hAnsi="Segoe UI" w:cs="Segoe UI"/>
      <w:sz w:val="18"/>
      <w:szCs w:val="18"/>
      <w:lang w:eastAsia="en-GB"/>
    </w:rPr>
  </w:style>
  <w:style w:type="character" w:customStyle="1" w:styleId="normaltextrun">
    <w:name w:val="normaltextrun"/>
    <w:basedOn w:val="DefaultParagraphFont"/>
    <w:rsid w:val="009207BC"/>
  </w:style>
  <w:style w:type="character" w:customStyle="1" w:styleId="eop">
    <w:name w:val="eop"/>
    <w:basedOn w:val="DefaultParagraphFont"/>
    <w:rsid w:val="009207BC"/>
  </w:style>
  <w:style w:type="paragraph" w:styleId="CommentSubject">
    <w:name w:val="annotation subject"/>
    <w:basedOn w:val="CommentText"/>
    <w:next w:val="CommentText"/>
    <w:link w:val="CommentSubjectChar"/>
    <w:uiPriority w:val="99"/>
    <w:semiHidden/>
    <w:unhideWhenUsed/>
    <w:rsid w:val="00092E3F"/>
    <w:rPr>
      <w:rFonts w:eastAsiaTheme="minorEastAsia"/>
      <w:b/>
      <w:bCs/>
      <w:lang w:eastAsia="en-GB"/>
    </w:rPr>
  </w:style>
  <w:style w:type="character" w:customStyle="1" w:styleId="CommentSubjectChar">
    <w:name w:val="Comment Subject Char"/>
    <w:basedOn w:val="CommentTextChar"/>
    <w:link w:val="CommentSubject"/>
    <w:uiPriority w:val="99"/>
    <w:semiHidden/>
    <w:rsid w:val="00092E3F"/>
    <w:rPr>
      <w:rFonts w:ascii="Arial" w:eastAsiaTheme="minorEastAsia" w:hAnsi="Arial" w:cs="Arial"/>
      <w:b/>
      <w:bCs/>
      <w:sz w:val="20"/>
      <w:szCs w:val="20"/>
      <w:lang w:eastAsia="en-GB"/>
    </w:rPr>
  </w:style>
  <w:style w:type="character" w:styleId="UnresolvedMention">
    <w:name w:val="Unresolved Mention"/>
    <w:basedOn w:val="DefaultParagraphFont"/>
    <w:uiPriority w:val="99"/>
    <w:semiHidden/>
    <w:unhideWhenUsed/>
    <w:rsid w:val="001E28CB"/>
    <w:rPr>
      <w:color w:val="605E5C"/>
      <w:shd w:val="clear" w:color="auto" w:fill="E1DFDD"/>
    </w:rPr>
  </w:style>
  <w:style w:type="paragraph" w:styleId="Header">
    <w:name w:val="header"/>
    <w:basedOn w:val="Normal"/>
    <w:link w:val="HeaderChar"/>
    <w:uiPriority w:val="99"/>
    <w:unhideWhenUsed/>
    <w:rsid w:val="006112A6"/>
    <w:pPr>
      <w:tabs>
        <w:tab w:val="center" w:pos="4513"/>
        <w:tab w:val="right" w:pos="9026"/>
      </w:tabs>
    </w:pPr>
  </w:style>
  <w:style w:type="character" w:customStyle="1" w:styleId="HeaderChar">
    <w:name w:val="Header Char"/>
    <w:basedOn w:val="DefaultParagraphFont"/>
    <w:link w:val="Header"/>
    <w:uiPriority w:val="99"/>
    <w:rsid w:val="006112A6"/>
    <w:rPr>
      <w:rFonts w:ascii="Arial" w:eastAsiaTheme="minorEastAsia" w:hAnsi="Arial" w:cs="Arial"/>
      <w:sz w:val="20"/>
      <w:szCs w:val="18"/>
      <w:lang w:eastAsia="en-GB"/>
    </w:rPr>
  </w:style>
  <w:style w:type="paragraph" w:styleId="Footer">
    <w:name w:val="footer"/>
    <w:basedOn w:val="Normal"/>
    <w:link w:val="FooterChar"/>
    <w:uiPriority w:val="99"/>
    <w:unhideWhenUsed/>
    <w:rsid w:val="006112A6"/>
    <w:pPr>
      <w:tabs>
        <w:tab w:val="center" w:pos="4513"/>
        <w:tab w:val="right" w:pos="9026"/>
      </w:tabs>
    </w:pPr>
  </w:style>
  <w:style w:type="character" w:customStyle="1" w:styleId="FooterChar">
    <w:name w:val="Footer Char"/>
    <w:basedOn w:val="DefaultParagraphFont"/>
    <w:link w:val="Footer"/>
    <w:uiPriority w:val="99"/>
    <w:rsid w:val="006112A6"/>
    <w:rPr>
      <w:rFonts w:ascii="Arial" w:eastAsiaTheme="minorEastAsia" w:hAnsi="Arial" w:cs="Arial"/>
      <w:sz w:val="20"/>
      <w:szCs w:val="18"/>
      <w:lang w:eastAsia="en-GB"/>
    </w:rPr>
  </w:style>
  <w:style w:type="paragraph" w:styleId="BodyText">
    <w:name w:val="Body Text"/>
    <w:basedOn w:val="Normal"/>
    <w:link w:val="BodyTextChar"/>
    <w:uiPriority w:val="99"/>
    <w:unhideWhenUsed/>
    <w:rsid w:val="00AE4B5A"/>
    <w:pPr>
      <w:spacing w:after="120"/>
    </w:pPr>
    <w:rPr>
      <w:rFonts w:eastAsia="Times New Roman"/>
    </w:rPr>
  </w:style>
  <w:style w:type="character" w:customStyle="1" w:styleId="BodyTextChar">
    <w:name w:val="Body Text Char"/>
    <w:basedOn w:val="DefaultParagraphFont"/>
    <w:link w:val="BodyText"/>
    <w:uiPriority w:val="99"/>
    <w:rsid w:val="00AE4B5A"/>
    <w:rPr>
      <w:rFonts w:ascii="Arial" w:eastAsia="Times New Roman" w:hAnsi="Arial" w:cs="Arial"/>
      <w:sz w:val="20"/>
      <w:szCs w:val="18"/>
      <w:lang w:eastAsia="en-GB"/>
    </w:rPr>
  </w:style>
  <w:style w:type="table" w:styleId="TableGrid">
    <w:name w:val="Table Grid"/>
    <w:basedOn w:val="TableNormal"/>
    <w:uiPriority w:val="39"/>
    <w:rsid w:val="00D0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3483A"/>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89480F"/>
    <w:pPr>
      <w:spacing w:after="0" w:line="240" w:lineRule="auto"/>
    </w:pPr>
    <w:rPr>
      <w:rFonts w:ascii="Arial" w:eastAsiaTheme="minorEastAsia" w:hAnsi="Arial" w:cs="Arial"/>
      <w:sz w:val="20"/>
      <w:szCs w:val="18"/>
      <w:lang w:eastAsia="en-GB"/>
    </w:rPr>
  </w:style>
  <w:style w:type="paragraph" w:styleId="NormalWeb">
    <w:name w:val="Normal (Web)"/>
    <w:basedOn w:val="Normal"/>
    <w:uiPriority w:val="99"/>
    <w:unhideWhenUsed/>
    <w:rsid w:val="00F170C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3864">
      <w:bodyDiv w:val="1"/>
      <w:marLeft w:val="0"/>
      <w:marRight w:val="0"/>
      <w:marTop w:val="0"/>
      <w:marBottom w:val="0"/>
      <w:divBdr>
        <w:top w:val="none" w:sz="0" w:space="0" w:color="auto"/>
        <w:left w:val="none" w:sz="0" w:space="0" w:color="auto"/>
        <w:bottom w:val="none" w:sz="0" w:space="0" w:color="auto"/>
        <w:right w:val="none" w:sz="0" w:space="0" w:color="auto"/>
      </w:divBdr>
    </w:div>
    <w:div w:id="144442201">
      <w:bodyDiv w:val="1"/>
      <w:marLeft w:val="0"/>
      <w:marRight w:val="0"/>
      <w:marTop w:val="0"/>
      <w:marBottom w:val="0"/>
      <w:divBdr>
        <w:top w:val="none" w:sz="0" w:space="0" w:color="auto"/>
        <w:left w:val="none" w:sz="0" w:space="0" w:color="auto"/>
        <w:bottom w:val="none" w:sz="0" w:space="0" w:color="auto"/>
        <w:right w:val="none" w:sz="0" w:space="0" w:color="auto"/>
      </w:divBdr>
      <w:divsChild>
        <w:div w:id="185754955">
          <w:marLeft w:val="0"/>
          <w:marRight w:val="0"/>
          <w:marTop w:val="0"/>
          <w:marBottom w:val="0"/>
          <w:divBdr>
            <w:top w:val="none" w:sz="0" w:space="0" w:color="auto"/>
            <w:left w:val="none" w:sz="0" w:space="0" w:color="auto"/>
            <w:bottom w:val="none" w:sz="0" w:space="0" w:color="auto"/>
            <w:right w:val="none" w:sz="0" w:space="0" w:color="auto"/>
          </w:divBdr>
        </w:div>
      </w:divsChild>
    </w:div>
    <w:div w:id="204875165">
      <w:bodyDiv w:val="1"/>
      <w:marLeft w:val="0"/>
      <w:marRight w:val="0"/>
      <w:marTop w:val="0"/>
      <w:marBottom w:val="0"/>
      <w:divBdr>
        <w:top w:val="none" w:sz="0" w:space="0" w:color="auto"/>
        <w:left w:val="none" w:sz="0" w:space="0" w:color="auto"/>
        <w:bottom w:val="none" w:sz="0" w:space="0" w:color="auto"/>
        <w:right w:val="none" w:sz="0" w:space="0" w:color="auto"/>
      </w:divBdr>
    </w:div>
    <w:div w:id="214397053">
      <w:bodyDiv w:val="1"/>
      <w:marLeft w:val="0"/>
      <w:marRight w:val="0"/>
      <w:marTop w:val="0"/>
      <w:marBottom w:val="0"/>
      <w:divBdr>
        <w:top w:val="none" w:sz="0" w:space="0" w:color="auto"/>
        <w:left w:val="none" w:sz="0" w:space="0" w:color="auto"/>
        <w:bottom w:val="none" w:sz="0" w:space="0" w:color="auto"/>
        <w:right w:val="none" w:sz="0" w:space="0" w:color="auto"/>
      </w:divBdr>
      <w:divsChild>
        <w:div w:id="1818373380">
          <w:marLeft w:val="0"/>
          <w:marRight w:val="0"/>
          <w:marTop w:val="0"/>
          <w:marBottom w:val="0"/>
          <w:divBdr>
            <w:top w:val="none" w:sz="0" w:space="0" w:color="auto"/>
            <w:left w:val="none" w:sz="0" w:space="0" w:color="auto"/>
            <w:bottom w:val="none" w:sz="0" w:space="0" w:color="auto"/>
            <w:right w:val="none" w:sz="0" w:space="0" w:color="auto"/>
          </w:divBdr>
        </w:div>
      </w:divsChild>
    </w:div>
    <w:div w:id="280264446">
      <w:bodyDiv w:val="1"/>
      <w:marLeft w:val="0"/>
      <w:marRight w:val="0"/>
      <w:marTop w:val="0"/>
      <w:marBottom w:val="0"/>
      <w:divBdr>
        <w:top w:val="none" w:sz="0" w:space="0" w:color="auto"/>
        <w:left w:val="none" w:sz="0" w:space="0" w:color="auto"/>
        <w:bottom w:val="none" w:sz="0" w:space="0" w:color="auto"/>
        <w:right w:val="none" w:sz="0" w:space="0" w:color="auto"/>
      </w:divBdr>
    </w:div>
    <w:div w:id="379982486">
      <w:bodyDiv w:val="1"/>
      <w:marLeft w:val="0"/>
      <w:marRight w:val="0"/>
      <w:marTop w:val="0"/>
      <w:marBottom w:val="0"/>
      <w:divBdr>
        <w:top w:val="none" w:sz="0" w:space="0" w:color="auto"/>
        <w:left w:val="none" w:sz="0" w:space="0" w:color="auto"/>
        <w:bottom w:val="none" w:sz="0" w:space="0" w:color="auto"/>
        <w:right w:val="none" w:sz="0" w:space="0" w:color="auto"/>
      </w:divBdr>
    </w:div>
    <w:div w:id="387147636">
      <w:bodyDiv w:val="1"/>
      <w:marLeft w:val="0"/>
      <w:marRight w:val="0"/>
      <w:marTop w:val="0"/>
      <w:marBottom w:val="0"/>
      <w:divBdr>
        <w:top w:val="none" w:sz="0" w:space="0" w:color="auto"/>
        <w:left w:val="none" w:sz="0" w:space="0" w:color="auto"/>
        <w:bottom w:val="none" w:sz="0" w:space="0" w:color="auto"/>
        <w:right w:val="none" w:sz="0" w:space="0" w:color="auto"/>
      </w:divBdr>
    </w:div>
    <w:div w:id="428238050">
      <w:bodyDiv w:val="1"/>
      <w:marLeft w:val="0"/>
      <w:marRight w:val="0"/>
      <w:marTop w:val="0"/>
      <w:marBottom w:val="0"/>
      <w:divBdr>
        <w:top w:val="none" w:sz="0" w:space="0" w:color="auto"/>
        <w:left w:val="none" w:sz="0" w:space="0" w:color="auto"/>
        <w:bottom w:val="none" w:sz="0" w:space="0" w:color="auto"/>
        <w:right w:val="none" w:sz="0" w:space="0" w:color="auto"/>
      </w:divBdr>
      <w:divsChild>
        <w:div w:id="1509060533">
          <w:marLeft w:val="0"/>
          <w:marRight w:val="0"/>
          <w:marTop w:val="0"/>
          <w:marBottom w:val="0"/>
          <w:divBdr>
            <w:top w:val="none" w:sz="0" w:space="0" w:color="auto"/>
            <w:left w:val="none" w:sz="0" w:space="0" w:color="auto"/>
            <w:bottom w:val="none" w:sz="0" w:space="0" w:color="auto"/>
            <w:right w:val="none" w:sz="0" w:space="0" w:color="auto"/>
          </w:divBdr>
        </w:div>
      </w:divsChild>
    </w:div>
    <w:div w:id="496195774">
      <w:bodyDiv w:val="1"/>
      <w:marLeft w:val="0"/>
      <w:marRight w:val="0"/>
      <w:marTop w:val="0"/>
      <w:marBottom w:val="0"/>
      <w:divBdr>
        <w:top w:val="none" w:sz="0" w:space="0" w:color="auto"/>
        <w:left w:val="none" w:sz="0" w:space="0" w:color="auto"/>
        <w:bottom w:val="none" w:sz="0" w:space="0" w:color="auto"/>
        <w:right w:val="none" w:sz="0" w:space="0" w:color="auto"/>
      </w:divBdr>
    </w:div>
    <w:div w:id="514879245">
      <w:bodyDiv w:val="1"/>
      <w:marLeft w:val="0"/>
      <w:marRight w:val="0"/>
      <w:marTop w:val="0"/>
      <w:marBottom w:val="0"/>
      <w:divBdr>
        <w:top w:val="none" w:sz="0" w:space="0" w:color="auto"/>
        <w:left w:val="none" w:sz="0" w:space="0" w:color="auto"/>
        <w:bottom w:val="none" w:sz="0" w:space="0" w:color="auto"/>
        <w:right w:val="none" w:sz="0" w:space="0" w:color="auto"/>
      </w:divBdr>
    </w:div>
    <w:div w:id="665018418">
      <w:bodyDiv w:val="1"/>
      <w:marLeft w:val="0"/>
      <w:marRight w:val="0"/>
      <w:marTop w:val="0"/>
      <w:marBottom w:val="0"/>
      <w:divBdr>
        <w:top w:val="none" w:sz="0" w:space="0" w:color="auto"/>
        <w:left w:val="none" w:sz="0" w:space="0" w:color="auto"/>
        <w:bottom w:val="none" w:sz="0" w:space="0" w:color="auto"/>
        <w:right w:val="none" w:sz="0" w:space="0" w:color="auto"/>
      </w:divBdr>
    </w:div>
    <w:div w:id="688871031">
      <w:bodyDiv w:val="1"/>
      <w:marLeft w:val="0"/>
      <w:marRight w:val="0"/>
      <w:marTop w:val="0"/>
      <w:marBottom w:val="0"/>
      <w:divBdr>
        <w:top w:val="none" w:sz="0" w:space="0" w:color="auto"/>
        <w:left w:val="none" w:sz="0" w:space="0" w:color="auto"/>
        <w:bottom w:val="none" w:sz="0" w:space="0" w:color="auto"/>
        <w:right w:val="none" w:sz="0" w:space="0" w:color="auto"/>
      </w:divBdr>
    </w:div>
    <w:div w:id="781654900">
      <w:bodyDiv w:val="1"/>
      <w:marLeft w:val="0"/>
      <w:marRight w:val="0"/>
      <w:marTop w:val="0"/>
      <w:marBottom w:val="0"/>
      <w:divBdr>
        <w:top w:val="none" w:sz="0" w:space="0" w:color="auto"/>
        <w:left w:val="none" w:sz="0" w:space="0" w:color="auto"/>
        <w:bottom w:val="none" w:sz="0" w:space="0" w:color="auto"/>
        <w:right w:val="none" w:sz="0" w:space="0" w:color="auto"/>
      </w:divBdr>
    </w:div>
    <w:div w:id="806053259">
      <w:marLeft w:val="0"/>
      <w:marRight w:val="0"/>
      <w:marTop w:val="0"/>
      <w:marBottom w:val="0"/>
      <w:divBdr>
        <w:top w:val="none" w:sz="0" w:space="0" w:color="auto"/>
        <w:left w:val="none" w:sz="0" w:space="0" w:color="auto"/>
        <w:bottom w:val="none" w:sz="0" w:space="0" w:color="auto"/>
        <w:right w:val="none" w:sz="0" w:space="0" w:color="auto"/>
      </w:divBdr>
    </w:div>
    <w:div w:id="837118073">
      <w:bodyDiv w:val="1"/>
      <w:marLeft w:val="0"/>
      <w:marRight w:val="0"/>
      <w:marTop w:val="0"/>
      <w:marBottom w:val="0"/>
      <w:divBdr>
        <w:top w:val="none" w:sz="0" w:space="0" w:color="auto"/>
        <w:left w:val="none" w:sz="0" w:space="0" w:color="auto"/>
        <w:bottom w:val="none" w:sz="0" w:space="0" w:color="auto"/>
        <w:right w:val="none" w:sz="0" w:space="0" w:color="auto"/>
      </w:divBdr>
      <w:divsChild>
        <w:div w:id="1545680411">
          <w:marLeft w:val="0"/>
          <w:marRight w:val="0"/>
          <w:marTop w:val="0"/>
          <w:marBottom w:val="0"/>
          <w:divBdr>
            <w:top w:val="none" w:sz="0" w:space="0" w:color="auto"/>
            <w:left w:val="none" w:sz="0" w:space="0" w:color="auto"/>
            <w:bottom w:val="none" w:sz="0" w:space="0" w:color="auto"/>
            <w:right w:val="none" w:sz="0" w:space="0" w:color="auto"/>
          </w:divBdr>
        </w:div>
      </w:divsChild>
    </w:div>
    <w:div w:id="841705356">
      <w:bodyDiv w:val="1"/>
      <w:marLeft w:val="0"/>
      <w:marRight w:val="0"/>
      <w:marTop w:val="0"/>
      <w:marBottom w:val="0"/>
      <w:divBdr>
        <w:top w:val="none" w:sz="0" w:space="0" w:color="auto"/>
        <w:left w:val="none" w:sz="0" w:space="0" w:color="auto"/>
        <w:bottom w:val="none" w:sz="0" w:space="0" w:color="auto"/>
        <w:right w:val="none" w:sz="0" w:space="0" w:color="auto"/>
      </w:divBdr>
    </w:div>
    <w:div w:id="1003242299">
      <w:bodyDiv w:val="1"/>
      <w:marLeft w:val="0"/>
      <w:marRight w:val="0"/>
      <w:marTop w:val="0"/>
      <w:marBottom w:val="0"/>
      <w:divBdr>
        <w:top w:val="none" w:sz="0" w:space="0" w:color="auto"/>
        <w:left w:val="none" w:sz="0" w:space="0" w:color="auto"/>
        <w:bottom w:val="none" w:sz="0" w:space="0" w:color="auto"/>
        <w:right w:val="none" w:sz="0" w:space="0" w:color="auto"/>
      </w:divBdr>
      <w:divsChild>
        <w:div w:id="203445159">
          <w:marLeft w:val="0"/>
          <w:marRight w:val="0"/>
          <w:marTop w:val="0"/>
          <w:marBottom w:val="0"/>
          <w:divBdr>
            <w:top w:val="none" w:sz="0" w:space="0" w:color="auto"/>
            <w:left w:val="none" w:sz="0" w:space="0" w:color="auto"/>
            <w:bottom w:val="none" w:sz="0" w:space="0" w:color="auto"/>
            <w:right w:val="none" w:sz="0" w:space="0" w:color="auto"/>
          </w:divBdr>
        </w:div>
      </w:divsChild>
    </w:div>
    <w:div w:id="1005941005">
      <w:marLeft w:val="0"/>
      <w:marRight w:val="0"/>
      <w:marTop w:val="0"/>
      <w:marBottom w:val="0"/>
      <w:divBdr>
        <w:top w:val="none" w:sz="0" w:space="0" w:color="auto"/>
        <w:left w:val="none" w:sz="0" w:space="0" w:color="auto"/>
        <w:bottom w:val="none" w:sz="0" w:space="0" w:color="auto"/>
        <w:right w:val="none" w:sz="0" w:space="0" w:color="auto"/>
      </w:divBdr>
    </w:div>
    <w:div w:id="1357343593">
      <w:bodyDiv w:val="1"/>
      <w:marLeft w:val="0"/>
      <w:marRight w:val="0"/>
      <w:marTop w:val="0"/>
      <w:marBottom w:val="0"/>
      <w:divBdr>
        <w:top w:val="none" w:sz="0" w:space="0" w:color="auto"/>
        <w:left w:val="none" w:sz="0" w:space="0" w:color="auto"/>
        <w:bottom w:val="none" w:sz="0" w:space="0" w:color="auto"/>
        <w:right w:val="none" w:sz="0" w:space="0" w:color="auto"/>
      </w:divBdr>
    </w:div>
    <w:div w:id="1444112267">
      <w:bodyDiv w:val="1"/>
      <w:marLeft w:val="0"/>
      <w:marRight w:val="0"/>
      <w:marTop w:val="0"/>
      <w:marBottom w:val="0"/>
      <w:divBdr>
        <w:top w:val="none" w:sz="0" w:space="0" w:color="auto"/>
        <w:left w:val="none" w:sz="0" w:space="0" w:color="auto"/>
        <w:bottom w:val="none" w:sz="0" w:space="0" w:color="auto"/>
        <w:right w:val="none" w:sz="0" w:space="0" w:color="auto"/>
      </w:divBdr>
    </w:div>
    <w:div w:id="1473062795">
      <w:bodyDiv w:val="1"/>
      <w:marLeft w:val="0"/>
      <w:marRight w:val="0"/>
      <w:marTop w:val="0"/>
      <w:marBottom w:val="0"/>
      <w:divBdr>
        <w:top w:val="none" w:sz="0" w:space="0" w:color="auto"/>
        <w:left w:val="none" w:sz="0" w:space="0" w:color="auto"/>
        <w:bottom w:val="none" w:sz="0" w:space="0" w:color="auto"/>
        <w:right w:val="none" w:sz="0" w:space="0" w:color="auto"/>
      </w:divBdr>
    </w:div>
    <w:div w:id="1670064560">
      <w:bodyDiv w:val="1"/>
      <w:marLeft w:val="0"/>
      <w:marRight w:val="0"/>
      <w:marTop w:val="0"/>
      <w:marBottom w:val="0"/>
      <w:divBdr>
        <w:top w:val="none" w:sz="0" w:space="0" w:color="auto"/>
        <w:left w:val="none" w:sz="0" w:space="0" w:color="auto"/>
        <w:bottom w:val="none" w:sz="0" w:space="0" w:color="auto"/>
        <w:right w:val="none" w:sz="0" w:space="0" w:color="auto"/>
      </w:divBdr>
    </w:div>
    <w:div w:id="1681538659">
      <w:bodyDiv w:val="1"/>
      <w:marLeft w:val="0"/>
      <w:marRight w:val="0"/>
      <w:marTop w:val="0"/>
      <w:marBottom w:val="0"/>
      <w:divBdr>
        <w:top w:val="none" w:sz="0" w:space="0" w:color="auto"/>
        <w:left w:val="none" w:sz="0" w:space="0" w:color="auto"/>
        <w:bottom w:val="none" w:sz="0" w:space="0" w:color="auto"/>
        <w:right w:val="none" w:sz="0" w:space="0" w:color="auto"/>
      </w:divBdr>
      <w:divsChild>
        <w:div w:id="2119792904">
          <w:marLeft w:val="0"/>
          <w:marRight w:val="0"/>
          <w:marTop w:val="0"/>
          <w:marBottom w:val="0"/>
          <w:divBdr>
            <w:top w:val="none" w:sz="0" w:space="0" w:color="auto"/>
            <w:left w:val="none" w:sz="0" w:space="0" w:color="auto"/>
            <w:bottom w:val="none" w:sz="0" w:space="0" w:color="auto"/>
            <w:right w:val="none" w:sz="0" w:space="0" w:color="auto"/>
          </w:divBdr>
        </w:div>
      </w:divsChild>
    </w:div>
    <w:div w:id="1695763677">
      <w:bodyDiv w:val="1"/>
      <w:marLeft w:val="0"/>
      <w:marRight w:val="0"/>
      <w:marTop w:val="0"/>
      <w:marBottom w:val="0"/>
      <w:divBdr>
        <w:top w:val="none" w:sz="0" w:space="0" w:color="auto"/>
        <w:left w:val="none" w:sz="0" w:space="0" w:color="auto"/>
        <w:bottom w:val="none" w:sz="0" w:space="0" w:color="auto"/>
        <w:right w:val="none" w:sz="0" w:space="0" w:color="auto"/>
      </w:divBdr>
    </w:div>
    <w:div w:id="1898086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afelives.org.uk/practice-support/resources-marac-meetings/latest-marac-da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lives.org.uk/practice-support/resources-marac-meetings/latest-marac-data" TargetMode="External"/><Relationship Id="rId5" Type="http://schemas.openxmlformats.org/officeDocument/2006/relationships/numbering" Target="numbering.xml"/><Relationship Id="rId15" Type="http://schemas.openxmlformats.org/officeDocument/2006/relationships/hyperlink" Target="https://signhealth.org.uk/with-deaf-people/domestic-abu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ysafe-east.org.uk/index.php/domestic-and-sexual-violen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aada.sharepoint.com/sites/Team-REA/Shared%20Documents/Core%20Functions/Marac%20Quarterly%20Data/Quarterly%20Data%20Analysis/2025/Q2%202025/Creating%205%20year%20trend%20graphs%20-%20Q2%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GB" sz="1800" baseline="0">
                <a:solidFill>
                  <a:sysClr val="windowText" lastClr="000000"/>
                </a:solidFill>
              </a:rPr>
              <a:t>Five year trend of marac cases</a:t>
            </a:r>
            <a:endParaRPr lang="en-GB" sz="1800">
              <a:solidFill>
                <a:sysClr val="windowText" lastClr="000000"/>
              </a:solidFill>
            </a:endParaRP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1"/>
          <c:order val="1"/>
          <c:tx>
            <c:strRef>
              <c:f>UK!$A$3</c:f>
              <c:strCache>
                <c:ptCount val="1"/>
                <c:pt idx="0">
                  <c:v>Number of cases (includes repeats)</c:v>
                </c:pt>
              </c:strCache>
            </c:strRef>
          </c:tx>
          <c:spPr>
            <a:solidFill>
              <a:srgbClr val="009FDF"/>
            </a:solidFill>
            <a:ln>
              <a:solidFill>
                <a:srgbClr val="009FDF"/>
              </a:solidFill>
            </a:ln>
            <a:effectLst/>
          </c:spPr>
          <c:invertIfNegative val="0"/>
          <c:cat>
            <c:numRef>
              <c:f>UK!$B$2:$F$2</c:f>
              <c:numCache>
                <c:formatCode>General</c:formatCode>
                <c:ptCount val="5"/>
                <c:pt idx="0">
                  <c:v>2021</c:v>
                </c:pt>
                <c:pt idx="1">
                  <c:v>2022</c:v>
                </c:pt>
                <c:pt idx="2">
                  <c:v>2023</c:v>
                </c:pt>
                <c:pt idx="3">
                  <c:v>2024</c:v>
                </c:pt>
                <c:pt idx="4">
                  <c:v>2025</c:v>
                </c:pt>
              </c:numCache>
            </c:numRef>
          </c:cat>
          <c:val>
            <c:numRef>
              <c:f>UK!$B$3:$F$3</c:f>
              <c:numCache>
                <c:formatCode>#,##0</c:formatCode>
                <c:ptCount val="5"/>
                <c:pt idx="0" formatCode="General">
                  <c:v>110218</c:v>
                </c:pt>
                <c:pt idx="1">
                  <c:v>113837</c:v>
                </c:pt>
                <c:pt idx="2" formatCode="General">
                  <c:v>108775</c:v>
                </c:pt>
                <c:pt idx="3" formatCode="General">
                  <c:v>127594</c:v>
                </c:pt>
                <c:pt idx="4">
                  <c:v>129043</c:v>
                </c:pt>
              </c:numCache>
            </c:numRef>
          </c:val>
          <c:extLst xmlns:c15="http://schemas.microsoft.com/office/drawing/2012/chart">
            <c:ext xmlns:c16="http://schemas.microsoft.com/office/drawing/2014/chart" uri="{C3380CC4-5D6E-409C-BE32-E72D297353CC}">
              <c16:uniqueId val="{00000000-2264-40F2-B6E1-A129D4E6242B}"/>
            </c:ext>
          </c:extLst>
        </c:ser>
        <c:dLbls>
          <c:showLegendKey val="0"/>
          <c:showVal val="0"/>
          <c:showCatName val="0"/>
          <c:showSerName val="0"/>
          <c:showPercent val="0"/>
          <c:showBubbleSize val="0"/>
        </c:dLbls>
        <c:gapWidth val="150"/>
        <c:axId val="637391728"/>
        <c:axId val="637100640"/>
        <c:extLst>
          <c:ext xmlns:c15="http://schemas.microsoft.com/office/drawing/2012/chart" uri="{02D57815-91ED-43cb-92C2-25804820EDAC}">
            <c15:filteredBarSeries>
              <c15:ser>
                <c:idx val="0"/>
                <c:order val="0"/>
                <c:tx>
                  <c:strRef>
                    <c:extLst>
                      <c:ext uri="{02D57815-91ED-43cb-92C2-25804820EDAC}">
                        <c15:formulaRef>
                          <c15:sqref>UK!$A$2</c15:sqref>
                        </c15:formulaRef>
                      </c:ext>
                    </c:extLst>
                    <c:strCache>
                      <c:ptCount val="1"/>
                      <c:pt idx="0">
                        <c:v>Published data for Q2, June 2021 to July 2025 dataset (taken from website)</c:v>
                      </c:pt>
                    </c:strCache>
                  </c:strRef>
                </c:tx>
                <c:spPr>
                  <a:solidFill>
                    <a:schemeClr val="accent1"/>
                  </a:solidFill>
                  <a:ln>
                    <a:noFill/>
                  </a:ln>
                  <a:effectLst/>
                </c:spPr>
                <c:invertIfNegative val="0"/>
                <c:cat>
                  <c:numRef>
                    <c:extLst>
                      <c:ext uri="{02D57815-91ED-43cb-92C2-25804820EDAC}">
                        <c15:formulaRef>
                          <c15:sqref>UK!$B$2:$F$2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UK!$B$2:$D$2</c15:sqref>
                        </c15:formulaRef>
                      </c:ext>
                    </c:extLst>
                    <c:numCache>
                      <c:formatCode>General</c:formatCode>
                      <c:ptCount val="3"/>
                      <c:pt idx="0">
                        <c:v>2021</c:v>
                      </c:pt>
                      <c:pt idx="1">
                        <c:v>2022</c:v>
                      </c:pt>
                      <c:pt idx="2">
                        <c:v>2023</c:v>
                      </c:pt>
                    </c:numCache>
                  </c:numRef>
                </c:val>
                <c:extLst>
                  <c:ext xmlns:c16="http://schemas.microsoft.com/office/drawing/2014/chart" uri="{C3380CC4-5D6E-409C-BE32-E72D297353CC}">
                    <c16:uniqueId val="{00000003-2264-40F2-B6E1-A129D4E6242B}"/>
                  </c:ext>
                </c:extLst>
              </c15:ser>
            </c15:filteredBarSeries>
          </c:ext>
        </c:extLst>
      </c:barChart>
      <c:lineChart>
        <c:grouping val="standard"/>
        <c:varyColors val="0"/>
        <c:ser>
          <c:idx val="2"/>
          <c:order val="2"/>
          <c:tx>
            <c:strRef>
              <c:f>UK!#REF!</c:f>
              <c:strCache>
                <c:ptCount val="1"/>
                <c:pt idx="0">
                  <c:v>#REF!</c:v>
                </c:pt>
              </c:strCache>
              <c:extLst xmlns:c15="http://schemas.microsoft.com/office/drawing/2012/chart"/>
            </c:strRef>
          </c:tx>
          <c:spPr>
            <a:ln w="28575" cap="rnd">
              <a:solidFill>
                <a:schemeClr val="accent3"/>
              </a:solidFill>
              <a:round/>
            </a:ln>
            <a:effectLst/>
          </c:spPr>
          <c:marker>
            <c:symbol val="none"/>
          </c:marker>
          <c:val>
            <c:numRef>
              <c:f>UK!#REF!</c:f>
              <c:numCache>
                <c:formatCode>General</c:formatCode>
                <c:ptCount val="1"/>
                <c:pt idx="0">
                  <c:v>1</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1-2264-40F2-B6E1-A129D4E6242B}"/>
            </c:ext>
          </c:extLst>
        </c:ser>
        <c:ser>
          <c:idx val="3"/>
          <c:order val="3"/>
          <c:tx>
            <c:strRef>
              <c:f>UK!$A$4</c:f>
              <c:strCache>
                <c:ptCount val="1"/>
                <c:pt idx="0">
                  <c:v>Cases per 10,000 adult female pop</c:v>
                </c:pt>
              </c:strCache>
            </c:strRef>
          </c:tx>
          <c:spPr>
            <a:ln w="28575" cap="rnd">
              <a:solidFill>
                <a:srgbClr val="F04E98"/>
              </a:solidFill>
              <a:round/>
            </a:ln>
            <a:effectLst/>
          </c:spPr>
          <c:marker>
            <c:symbol val="none"/>
          </c:marker>
          <c:val>
            <c:numRef>
              <c:f>UK!$B$4:$F$4</c:f>
              <c:numCache>
                <c:formatCode>General</c:formatCode>
                <c:ptCount val="5"/>
                <c:pt idx="0">
                  <c:v>47</c:v>
                </c:pt>
                <c:pt idx="1">
                  <c:v>49</c:v>
                </c:pt>
                <c:pt idx="2">
                  <c:v>48</c:v>
                </c:pt>
                <c:pt idx="3">
                  <c:v>48</c:v>
                </c:pt>
                <c:pt idx="4">
                  <c:v>47</c:v>
                </c:pt>
              </c:numCache>
            </c:numRef>
          </c:val>
          <c:smooth val="0"/>
          <c:extLst>
            <c:ext xmlns:c16="http://schemas.microsoft.com/office/drawing/2014/chart" uri="{C3380CC4-5D6E-409C-BE32-E72D297353CC}">
              <c16:uniqueId val="{00000002-2264-40F2-B6E1-A129D4E6242B}"/>
            </c:ext>
          </c:extLst>
        </c:ser>
        <c:dLbls>
          <c:showLegendKey val="0"/>
          <c:showVal val="0"/>
          <c:showCatName val="0"/>
          <c:showSerName val="0"/>
          <c:showPercent val="0"/>
          <c:showBubbleSize val="0"/>
        </c:dLbls>
        <c:marker val="1"/>
        <c:smooth val="0"/>
        <c:axId val="639298896"/>
        <c:axId val="639297912"/>
        <c:extLst/>
      </c:lineChart>
      <c:catAx>
        <c:axId val="63739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crossAx val="637100640"/>
        <c:crosses val="autoZero"/>
        <c:auto val="1"/>
        <c:lblAlgn val="ctr"/>
        <c:lblOffset val="100"/>
        <c:noMultiLvlLbl val="0"/>
      </c:catAx>
      <c:valAx>
        <c:axId val="637100640"/>
        <c:scaling>
          <c:orientation val="minMax"/>
          <c:min val="0"/>
        </c:scaling>
        <c:delete val="0"/>
        <c:axPos val="l"/>
        <c:title>
          <c:tx>
            <c:rich>
              <a:bodyPr rot="-5400000" spcFirstLastPara="1" vertOverflow="ellipsis" vert="horz" wrap="square" anchor="ctr" anchorCtr="1"/>
              <a:lstStyle/>
              <a:p>
                <a:pPr>
                  <a:defRPr sz="1400" b="1" i="0" u="none" strike="noStrike" kern="1200" baseline="0">
                    <a:solidFill>
                      <a:srgbClr val="009FDF"/>
                    </a:solidFill>
                    <a:latin typeface="+mn-lt"/>
                    <a:ea typeface="+mn-ea"/>
                    <a:cs typeface="+mn-cs"/>
                  </a:defRPr>
                </a:pPr>
                <a:r>
                  <a:rPr lang="en-GB" sz="1400" b="1">
                    <a:solidFill>
                      <a:srgbClr val="009FDF"/>
                    </a:solidFill>
                  </a:rPr>
                  <a:t>Number of published Marac</a:t>
                </a:r>
                <a:r>
                  <a:rPr lang="en-GB" sz="1400" b="1" baseline="0">
                    <a:solidFill>
                      <a:srgbClr val="009FDF"/>
                    </a:solidFill>
                  </a:rPr>
                  <a:t> cases including repeats</a:t>
                </a:r>
                <a:endParaRPr lang="en-GB" sz="1400" b="1">
                  <a:solidFill>
                    <a:srgbClr val="009FDF"/>
                  </a:solidFill>
                </a:endParaRPr>
              </a:p>
            </c:rich>
          </c:tx>
          <c:layout>
            <c:manualLayout>
              <c:xMode val="edge"/>
              <c:yMode val="edge"/>
              <c:x val="1.3802622498274672E-2"/>
              <c:y val="0.1822838291046952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rgbClr val="009FDF"/>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rgbClr val="009FDF"/>
                </a:solidFill>
                <a:latin typeface="+mn-lt"/>
                <a:ea typeface="+mn-ea"/>
                <a:cs typeface="+mn-cs"/>
              </a:defRPr>
            </a:pPr>
            <a:endParaRPr lang="en-US"/>
          </a:p>
        </c:txPr>
        <c:crossAx val="637391728"/>
        <c:crosses val="autoZero"/>
        <c:crossBetween val="between"/>
      </c:valAx>
      <c:valAx>
        <c:axId val="639297912"/>
        <c:scaling>
          <c:orientation val="minMax"/>
        </c:scaling>
        <c:delete val="0"/>
        <c:axPos val="r"/>
        <c:title>
          <c:tx>
            <c:rich>
              <a:bodyPr rot="-5400000" spcFirstLastPara="1" vertOverflow="ellipsis" vert="horz" wrap="square" anchor="ctr" anchorCtr="1"/>
              <a:lstStyle/>
              <a:p>
                <a:pPr>
                  <a:defRPr sz="1400" b="1" i="0" u="none" strike="noStrike" kern="1200" baseline="0">
                    <a:solidFill>
                      <a:srgbClr val="F04E98"/>
                    </a:solidFill>
                    <a:latin typeface="+mn-lt"/>
                    <a:ea typeface="+mn-ea"/>
                    <a:cs typeface="+mn-cs"/>
                  </a:defRPr>
                </a:pPr>
                <a:r>
                  <a:rPr lang="en-GB" sz="1400" b="1">
                    <a:solidFill>
                      <a:srgbClr val="F04E98"/>
                    </a:solidFill>
                  </a:rPr>
                  <a:t>Cases per 10,000 adult female pop.</a:t>
                </a:r>
              </a:p>
            </c:rich>
          </c:tx>
          <c:layout>
            <c:manualLayout>
              <c:xMode val="edge"/>
              <c:yMode val="edge"/>
              <c:x val="0.95928827654522519"/>
              <c:y val="0.11252534111202202"/>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rgbClr val="F04E98"/>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rgbClr val="F04E98"/>
                </a:solidFill>
                <a:latin typeface="+mn-lt"/>
                <a:ea typeface="+mn-ea"/>
                <a:cs typeface="+mn-cs"/>
              </a:defRPr>
            </a:pPr>
            <a:endParaRPr lang="en-US"/>
          </a:p>
        </c:txPr>
        <c:crossAx val="639298896"/>
        <c:crosses val="max"/>
        <c:crossBetween val="between"/>
      </c:valAx>
      <c:catAx>
        <c:axId val="639298896"/>
        <c:scaling>
          <c:orientation val="minMax"/>
        </c:scaling>
        <c:delete val="1"/>
        <c:axPos val="b"/>
        <c:numFmt formatCode="General" sourceLinked="1"/>
        <c:majorTickMark val="out"/>
        <c:minorTickMark val="none"/>
        <c:tickLblPos val="nextTo"/>
        <c:crossAx val="6392979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8D2DB2948924FA3F8EFD2A7D99905" ma:contentTypeVersion="" ma:contentTypeDescription="Create a new document." ma:contentTypeScope="" ma:versionID="72ab62fb3015ce920dd96c8e3e0b3ae3">
  <xsd:schema xmlns:xsd="http://www.w3.org/2001/XMLSchema" xmlns:xs="http://www.w3.org/2001/XMLSchema" xmlns:p="http://schemas.microsoft.com/office/2006/metadata/properties" xmlns:ns2="62247249-756e-4f17-971e-a8541c70d29f" xmlns:ns3="dec2b468-e161-4994-bb08-c4e24d6f5317" targetNamespace="http://schemas.microsoft.com/office/2006/metadata/properties" ma:root="true" ma:fieldsID="40e8625cf8a106fdd6743ba6c3bd4d86" ns2:_="" ns3:_="">
    <xsd:import namespace="62247249-756e-4f17-971e-a8541c70d29f"/>
    <xsd:import namespace="dec2b468-e161-4994-bb08-c4e24d6f53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7249-756e-4f17-971e-a8541c70d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29edd6-a3e2-4ccc-8da5-3950f5df66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etails" ma:index="21" nillable="true" ma:displayName="Details" ma:format="Dropdown" ma:internalName="Detail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2b468-e161-4994-bb08-c4e24d6f53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109C7A-FC07-4364-B120-F99420B8A40A}" ma:internalName="TaxCatchAll" ma:showField="CatchAllData" ma:web="{5720f0f3-f0de-4149-8171-cb342fcb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ails xmlns="62247249-756e-4f17-971e-a8541c70d29f" xsi:nil="true"/>
    <TaxCatchAll xmlns="dec2b468-e161-4994-bb08-c4e24d6f5317" xsi:nil="true"/>
    <lcf76f155ced4ddcb4097134ff3c332f xmlns="62247249-756e-4f17-971e-a8541c70d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9895C3-9F05-4FC0-93C7-32ABF08CED4E}">
  <ds:schemaRefs>
    <ds:schemaRef ds:uri="http://schemas.microsoft.com/sharepoint/v3/contenttype/forms"/>
  </ds:schemaRefs>
</ds:datastoreItem>
</file>

<file path=customXml/itemProps2.xml><?xml version="1.0" encoding="utf-8"?>
<ds:datastoreItem xmlns:ds="http://schemas.openxmlformats.org/officeDocument/2006/customXml" ds:itemID="{40E569F6-A14C-4553-86ED-49746D80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7249-756e-4f17-971e-a8541c70d29f"/>
    <ds:schemaRef ds:uri="dec2b468-e161-4994-bb08-c4e24d6f5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7902B-CCF6-4980-9773-174CFA96BA6C}">
  <ds:schemaRefs>
    <ds:schemaRef ds:uri="http://schemas.openxmlformats.org/officeDocument/2006/bibliography"/>
  </ds:schemaRefs>
</ds:datastoreItem>
</file>

<file path=customXml/itemProps4.xml><?xml version="1.0" encoding="utf-8"?>
<ds:datastoreItem xmlns:ds="http://schemas.openxmlformats.org/officeDocument/2006/customXml" ds:itemID="{3D34FA77-6793-498F-8674-1662B2DAC746}">
  <ds:schemaRefs>
    <ds:schemaRef ds:uri="http://purl.org/dc/dcmitype/"/>
    <ds:schemaRef ds:uri="http://schemas.microsoft.com/office/2006/metadata/properties"/>
    <ds:schemaRef ds:uri="http://purl.org/dc/elements/1.1/"/>
    <ds:schemaRef ds:uri="http://schemas.microsoft.com/office/2006/documentManagement/types"/>
    <ds:schemaRef ds:uri="62247249-756e-4f17-971e-a8541c70d29f"/>
    <ds:schemaRef ds:uri="http://www.w3.org/XML/1998/namespace"/>
    <ds:schemaRef ds:uri="http://schemas.microsoft.com/office/infopath/2007/PartnerControls"/>
    <ds:schemaRef ds:uri="http://schemas.openxmlformats.org/package/2006/metadata/core-properties"/>
    <ds:schemaRef ds:uri="dec2b468-e161-4994-bb08-c4e24d6f53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Links>
    <vt:vector size="24" baseType="variant">
      <vt:variant>
        <vt:i4>8126509</vt:i4>
      </vt:variant>
      <vt:variant>
        <vt:i4>9</vt:i4>
      </vt:variant>
      <vt:variant>
        <vt:i4>0</vt:i4>
      </vt:variant>
      <vt:variant>
        <vt:i4>5</vt:i4>
      </vt:variant>
      <vt:variant>
        <vt:lpwstr>https://signhealth.org.uk/with-deaf-people/domestic-abuse/</vt:lpwstr>
      </vt:variant>
      <vt:variant>
        <vt:lpwstr/>
      </vt:variant>
      <vt:variant>
        <vt:i4>655390</vt:i4>
      </vt:variant>
      <vt:variant>
        <vt:i4>6</vt:i4>
      </vt:variant>
      <vt:variant>
        <vt:i4>0</vt:i4>
      </vt:variant>
      <vt:variant>
        <vt:i4>5</vt:i4>
      </vt:variant>
      <vt:variant>
        <vt:lpwstr>https://www.staysafe-east.org.uk/index.php/domestic-and-sexual-violence/</vt:lpwstr>
      </vt:variant>
      <vt:variant>
        <vt:lpwstr/>
      </vt:variant>
      <vt:variant>
        <vt:i4>589894</vt:i4>
      </vt:variant>
      <vt:variant>
        <vt:i4>3</vt:i4>
      </vt:variant>
      <vt:variant>
        <vt:i4>0</vt:i4>
      </vt:variant>
      <vt:variant>
        <vt:i4>5</vt:i4>
      </vt:variant>
      <vt:variant>
        <vt:lpwstr>https://safelives.org.uk/practice-support/resources-marac-meetings/latest-marac-data</vt:lpwstr>
      </vt:variant>
      <vt:variant>
        <vt:lpwstr/>
      </vt:variant>
      <vt:variant>
        <vt:i4>589894</vt:i4>
      </vt:variant>
      <vt:variant>
        <vt:i4>0</vt:i4>
      </vt:variant>
      <vt:variant>
        <vt:i4>0</vt:i4>
      </vt:variant>
      <vt:variant>
        <vt:i4>5</vt:i4>
      </vt:variant>
      <vt:variant>
        <vt:lpwstr>https://safelives.org.uk/practice-support/resources-marac-meetings/latest-marac-data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Retter</dc:creator>
  <cp:keywords/>
  <dc:description/>
  <cp:lastModifiedBy>Hannah-Grace Munday</cp:lastModifiedBy>
  <cp:revision>2</cp:revision>
  <cp:lastPrinted>2022-04-06T00:01:00Z</cp:lastPrinted>
  <dcterms:created xsi:type="dcterms:W3CDTF">2025-09-19T08:55:00Z</dcterms:created>
  <dcterms:modified xsi:type="dcterms:W3CDTF">2025-09-19T08:55:00Z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0x010100EFA8D2DB2948924FA3F8EFD2A7D99905</vt:lpwstr>
  </property>
  <property fmtid="{D5CDD505-2E9C-101B-9397-08002B2CF9AE}" pid="3" name="MediaServiceImageTags">
    <vt:lpwstr/>
  </property>
  <property fmtid="{D5CDD505-2E9C-101B-9397-08002B2CF9AE}" pid="4" name="GrammarlyDocumentId">
    <vt:lpwstr>73f9c82ba0b9533e5e495576062eb3f866163072ce46b252e48f26a5767821e6</vt:lpwstr>
  </property>
  <property fmtid="{D5CDD505-2E9C-101B-9397-08002B2CF9AE}" pid="5" name="_ExtendedDescription">
    <vt:lpwstr/>
  </property>
</Properties>
</file>